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139" w:rsidRPr="00000A13" w:rsidRDefault="001945A4" w:rsidP="001945A4">
      <w:pPr>
        <w:pStyle w:val="Cmsor1"/>
        <w:ind w:left="360"/>
        <w:rPr>
          <w:sz w:val="32"/>
          <w:szCs w:val="32"/>
        </w:rPr>
      </w:pPr>
      <w:bookmarkStart w:id="0" w:name="_Toc476554257"/>
      <w:r>
        <w:rPr>
          <w:sz w:val="32"/>
          <w:szCs w:val="32"/>
        </w:rPr>
        <w:t xml:space="preserve">4. </w:t>
      </w:r>
      <w:r w:rsidR="000F0139" w:rsidRPr="00000A13">
        <w:rPr>
          <w:sz w:val="32"/>
          <w:szCs w:val="32"/>
        </w:rPr>
        <w:t>A szolgáltatás teljesítésével kapcsolatos szakmai és pénzügyi követelmények</w:t>
      </w:r>
      <w:bookmarkEnd w:id="0"/>
    </w:p>
    <w:p w:rsidR="000F0139" w:rsidRPr="00000A13" w:rsidRDefault="000F0139" w:rsidP="000F0139">
      <w:pPr>
        <w:spacing w:line="360" w:lineRule="exact"/>
        <w:jc w:val="center"/>
        <w:rPr>
          <w:rFonts w:ascii="Georgia" w:hAnsi="Georgia"/>
          <w:b/>
          <w:bCs/>
          <w:smallCaps/>
          <w:color w:val="000000"/>
        </w:rPr>
      </w:pPr>
    </w:p>
    <w:p w:rsidR="000F0139" w:rsidRPr="00000A13" w:rsidRDefault="000F0139" w:rsidP="000F0139">
      <w:pPr>
        <w:rPr>
          <w:rFonts w:ascii="Georgia" w:hAnsi="Georgia"/>
        </w:rPr>
      </w:pPr>
    </w:p>
    <w:p w:rsidR="000F0139" w:rsidRPr="00000A13" w:rsidRDefault="000F0139" w:rsidP="000F0139">
      <w:pPr>
        <w:numPr>
          <w:ilvl w:val="0"/>
          <w:numId w:val="4"/>
        </w:numPr>
        <w:jc w:val="center"/>
        <w:rPr>
          <w:rFonts w:ascii="Georgia" w:hAnsi="Georgia"/>
          <w:b/>
        </w:rPr>
      </w:pPr>
      <w:bookmarkStart w:id="1" w:name="_Toc360447672"/>
      <w:bookmarkStart w:id="2" w:name="_Toc225236135"/>
      <w:bookmarkStart w:id="3" w:name="_Toc225236712"/>
      <w:r w:rsidRPr="00000A13">
        <w:rPr>
          <w:rFonts w:ascii="Georgia" w:hAnsi="Georgia"/>
          <w:b/>
        </w:rPr>
        <w:t>Az állami normatíva alkalmazásra kerülő rendelkezései</w:t>
      </w:r>
      <w:bookmarkEnd w:id="1"/>
    </w:p>
    <w:p w:rsidR="000F0139" w:rsidRPr="00000A13" w:rsidRDefault="000F0139" w:rsidP="000F0139">
      <w:pPr>
        <w:autoSpaceDE w:val="0"/>
        <w:autoSpaceDN w:val="0"/>
        <w:adjustRightInd w:val="0"/>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 xml:space="preserve">Ajánlatkérő </w:t>
      </w:r>
      <w:proofErr w:type="gramStart"/>
      <w:r w:rsidRPr="00000A13">
        <w:rPr>
          <w:rFonts w:ascii="Georgia" w:hAnsi="Georgia"/>
        </w:rPr>
        <w:t>a</w:t>
      </w:r>
      <w:proofErr w:type="gramEnd"/>
      <w:r w:rsidRPr="00000A13">
        <w:rPr>
          <w:rFonts w:ascii="Georgia" w:hAnsi="Georgia"/>
        </w:rPr>
        <w:t xml:space="preserve"> az országosan kiemelt termékekre vonatkozó állami normatívákról szóló 14/2012. (VI. 8.) NFM utasítás utazásszervezésekre vonatkozó előírásai közül – mint az állami normatívát önként alkalmazó intézmény – a következőkben felsoroltakat kívánja érvényesíteni a jelen szerződés teljesítése során. Az egyes pontok sorszámozása megegyezik a normatívában foglaltakkal.</w:t>
      </w:r>
    </w:p>
    <w:p w:rsidR="000F0139" w:rsidRPr="00000A13" w:rsidRDefault="000F0139" w:rsidP="000F0139">
      <w:pPr>
        <w:autoSpaceDE w:val="0"/>
        <w:autoSpaceDN w:val="0"/>
        <w:adjustRightInd w:val="0"/>
        <w:rPr>
          <w:rFonts w:ascii="Georgia" w:hAnsi="Georgia"/>
        </w:rPr>
      </w:pP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I. A Kiemelt termékkör definíciója</w:t>
      </w:r>
    </w:p>
    <w:p w:rsidR="000F0139" w:rsidRPr="00000A13" w:rsidRDefault="000F0139" w:rsidP="000F0139">
      <w:pPr>
        <w:jc w:val="both"/>
        <w:rPr>
          <w:rFonts w:ascii="Georgia" w:hAnsi="Georgia"/>
        </w:rPr>
      </w:pPr>
      <w:r w:rsidRPr="00000A13">
        <w:rPr>
          <w:rFonts w:ascii="Georgia" w:hAnsi="Georgia"/>
        </w:rPr>
        <w:t>Az Ajánlatkérő állományába tartozó személyek és az országgyűlési, valamint az EP képviselők hivatalos légi utazásainak és a hozzájuk kapcsolódó földi szolgáltatások (szállásfoglalás, autóbérlése, utasbiztosítás, egyéb menetjegy, kiegészítő szolgáltatások) szervezése, valamint kapcsolódó szolgáltatások nyújtása.</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Légi utazás szervezése európai és Európán kívüli célállomásokra, igény szerinti egyéni vagy csoportos utazásra, elsősorban Budapestről induló, vagy Budapestre érkező közvetlen menetrend szerinti járattal, átszállással.</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 xml:space="preserve">Az utazásszervezés fogalma az utazásszervező és </w:t>
      </w:r>
      <w:proofErr w:type="spellStart"/>
      <w:r w:rsidRPr="00000A13">
        <w:rPr>
          <w:rFonts w:ascii="Georgia" w:hAnsi="Georgia"/>
        </w:rPr>
        <w:t>-közvetítő</w:t>
      </w:r>
      <w:proofErr w:type="spellEnd"/>
      <w:r w:rsidRPr="00000A13">
        <w:rPr>
          <w:rFonts w:ascii="Georgia" w:hAnsi="Georgia"/>
        </w:rPr>
        <w:t xml:space="preserve"> tevékenységről szóló 213/1996. (XII. 23.) és az utazási szerződésről szóló 281/2008. (XI. 28.) Korm. rendeletben meghatározottakon kívül jelen dokumentumban kiterjed az önállóan, tehát nem utazási csomagban értékesített elemi szolgáltatásokra is.</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Származó termékosztályok:</w:t>
      </w:r>
    </w:p>
    <w:p w:rsidR="000F0139" w:rsidRPr="00000A13" w:rsidRDefault="000F0139" w:rsidP="000F0139">
      <w:pPr>
        <w:autoSpaceDE w:val="0"/>
        <w:autoSpaceDN w:val="0"/>
        <w:adjustRightInd w:val="0"/>
        <w:jc w:val="both"/>
        <w:rPr>
          <w:rFonts w:ascii="Georgia" w:hAnsi="Georgia"/>
        </w:rPr>
      </w:pPr>
      <w:r w:rsidRPr="00000A13">
        <w:rPr>
          <w:rFonts w:ascii="Georgia" w:hAnsi="Georgia"/>
        </w:rPr>
        <w:t>A termékkör az alábbi termékcsoportokra terjed ki:</w:t>
      </w:r>
    </w:p>
    <w:p w:rsidR="000F0139" w:rsidRPr="00000A13" w:rsidRDefault="000F0139" w:rsidP="000F0139">
      <w:pPr>
        <w:autoSpaceDE w:val="0"/>
        <w:autoSpaceDN w:val="0"/>
        <w:adjustRightInd w:val="0"/>
        <w:jc w:val="both"/>
        <w:rPr>
          <w:rFonts w:ascii="Georgia" w:hAnsi="Georgia"/>
        </w:rPr>
      </w:pPr>
      <w:r w:rsidRPr="00000A13">
        <w:rPr>
          <w:rFonts w:ascii="Georgia" w:hAnsi="Georgia"/>
        </w:rPr>
        <w:t>Hagyományos repülőjegy és kapcsolódó szolgáltatásokra (BA: 0801010000), amelyek a repülővel történő utazás és az ahhoz közvetlenül kapcsolódó szolgáltatások összessége, amelyek lehetnek</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Repülőjegyek, amelyek repülőgéppel történő utazásra szóló megállapodások a szállítóval (illetve annak speciális összetevői);</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Repülőjegyhez közvetlenül kapcsolódó szolgáltatások, amelyek a repülőjegy és az azzal kapcsolatos fedélzeti, repülőtéri és transzferszolgáltatások foglalása, adatkezelése, illetve a repülőjegy-kiállítással és utashoz történő eljuttatásával kapcsolatos szolgáltatások összessége.</w:t>
      </w:r>
    </w:p>
    <w:p w:rsidR="000F0139" w:rsidRPr="00000A13" w:rsidRDefault="000F0139" w:rsidP="000F0139">
      <w:pPr>
        <w:autoSpaceDE w:val="0"/>
        <w:autoSpaceDN w:val="0"/>
        <w:adjustRightInd w:val="0"/>
        <w:ind w:left="634"/>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Nemzetközi utazáshoz kapcsolódó termékek és szolgáltatásokra (BA: 0801020000), amelyek a légi utazást kiegészítő földi szolgáltatások, amelyek lehetnek:</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Szállások, amely szálláshely biztosítására terjed ki (egyéni vagy csoportos megrendelésre, meghatározott kondíciók alapján);</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Külföldi vasúti (hálókocsi</w:t>
      </w:r>
      <w:proofErr w:type="gramStart"/>
      <w:r w:rsidRPr="00000A13">
        <w:rPr>
          <w:rFonts w:ascii="Georgia" w:hAnsi="Georgia"/>
        </w:rPr>
        <w:t>)jegy</w:t>
      </w:r>
      <w:proofErr w:type="gramEnd"/>
      <w:r w:rsidRPr="00000A13">
        <w:rPr>
          <w:rFonts w:ascii="Georgia" w:hAnsi="Georgia"/>
        </w:rPr>
        <w:t>;</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Hajó- nemzetközi autóbusz- és kompjegy;</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Autóbérlések, amely bérautó és a hozzá kapcsolódó szolgáltatások biztosítására terjed ki (megrendelés alapján, meghatározott kondíciók szerint);</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 xml:space="preserve">Utazáshoz kapcsolódó biztosítások (repülőjegy-, útlemondási, utasbiztosítások); </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lastRenderedPageBreak/>
        <w:t>Kiegészítő szolgáltatások, amelyek az utazásszervezéssel kapcsolatos szolgáltatások igénybevételéhez, megrendeléséhez, adatkezeléséhez nyújtanak segítséget;</w:t>
      </w:r>
    </w:p>
    <w:p w:rsidR="000F0139" w:rsidRPr="00000A13" w:rsidRDefault="000F0139" w:rsidP="000F0139">
      <w:pPr>
        <w:numPr>
          <w:ilvl w:val="0"/>
          <w:numId w:val="3"/>
        </w:numPr>
        <w:autoSpaceDE w:val="0"/>
        <w:autoSpaceDN w:val="0"/>
        <w:adjustRightInd w:val="0"/>
        <w:jc w:val="both"/>
        <w:rPr>
          <w:rFonts w:ascii="Georgia" w:hAnsi="Georgia"/>
        </w:rPr>
      </w:pPr>
      <w:proofErr w:type="spellStart"/>
      <w:r w:rsidRPr="00000A13">
        <w:rPr>
          <w:rFonts w:ascii="Georgia" w:hAnsi="Georgia"/>
        </w:rPr>
        <w:t>Check-in</w:t>
      </w:r>
      <w:proofErr w:type="spellEnd"/>
      <w:r w:rsidRPr="00000A13">
        <w:rPr>
          <w:rFonts w:ascii="Georgia" w:hAnsi="Georgia"/>
        </w:rPr>
        <w:t xml:space="preserve"> tevékenység</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Vízumügyintézéssel kapcsolatos szolgáltatások.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b/>
        </w:rPr>
        <w:t xml:space="preserve">Hagyományos, menetrend szerinti foglalás és </w:t>
      </w:r>
      <w:proofErr w:type="spellStart"/>
      <w:r w:rsidRPr="00000A13">
        <w:rPr>
          <w:rFonts w:ascii="Georgia" w:hAnsi="Georgia"/>
          <w:b/>
        </w:rPr>
        <w:t>-beszerzés</w:t>
      </w:r>
      <w:proofErr w:type="spellEnd"/>
      <w:r w:rsidRPr="00000A13">
        <w:rPr>
          <w:rFonts w:ascii="Georgia" w:hAnsi="Georgia"/>
          <w:b/>
        </w:rPr>
        <w:t xml:space="preserve"> követelményei:</w:t>
      </w:r>
    </w:p>
    <w:p w:rsidR="000F0139" w:rsidRPr="00000A13" w:rsidRDefault="000F0139" w:rsidP="000F0139">
      <w:pPr>
        <w:autoSpaceDE w:val="0"/>
        <w:autoSpaceDN w:val="0"/>
        <w:adjustRightInd w:val="0"/>
        <w:jc w:val="both"/>
        <w:rPr>
          <w:rFonts w:ascii="Georgia" w:hAnsi="Georgia"/>
        </w:rPr>
      </w:pPr>
      <w:r w:rsidRPr="00000A13">
        <w:rPr>
          <w:rFonts w:ascii="Georgia" w:hAnsi="Georgia"/>
        </w:rPr>
        <w:t>A repülőjegy-kiválasztás során a Szolgáltató a költséghatékonyság elv szem előtt tartásával, a Megrendelőtől beérkezett igények figyelembevételével az összes lehetséges alternatívát megvizsgálja.</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 xml:space="preserve">A rendelkezésre álló szabad helyek figyelembevételével a Szolgáltató - amennyiben az adott </w:t>
      </w:r>
      <w:proofErr w:type="spellStart"/>
      <w:r w:rsidRPr="00000A13">
        <w:rPr>
          <w:rFonts w:ascii="Georgia" w:hAnsi="Georgia"/>
        </w:rPr>
        <w:t>desztinációra</w:t>
      </w:r>
      <w:proofErr w:type="spellEnd"/>
      <w:r w:rsidRPr="00000A13">
        <w:rPr>
          <w:rFonts w:ascii="Georgia" w:hAnsi="Georgia"/>
        </w:rPr>
        <w:t xml:space="preserve"> vonatkozóan a légitársaságok száma alapján lehetséges - legalább két ajánlatot dolgoz ki, minimum két légitársaságra:</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a gazdaságilag legkedvezőbb megoldás és</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a legrövidebb utazási idő figyelembevételével</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Repülőjegy-kiválasztás során Szolgáltató a szabad helyek figyelembevételével minden esetben felhívja a Megrendelő figyelmét arra, ha a megrendelő által megjelölt utazási nap előtti vagy azutáni napon a közlekedés költségmegtakarítást eredményezhet a Megrendelő számára.</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Szállásfoglalás követelményei:</w:t>
      </w:r>
    </w:p>
    <w:p w:rsidR="000F0139" w:rsidRPr="00000A13" w:rsidRDefault="000F0139" w:rsidP="000F0139">
      <w:pPr>
        <w:autoSpaceDE w:val="0"/>
        <w:autoSpaceDN w:val="0"/>
        <w:adjustRightInd w:val="0"/>
        <w:jc w:val="both"/>
        <w:rPr>
          <w:rFonts w:ascii="Georgia" w:hAnsi="Georgia"/>
        </w:rPr>
      </w:pPr>
      <w:r w:rsidRPr="00000A13">
        <w:rPr>
          <w:rFonts w:ascii="Georgia" w:hAnsi="Georgia"/>
        </w:rPr>
        <w:t>A szálláshely-kiválasztás során a Szolgáltató a költséghatékonyság elv szem előtt tartásával, valamint a Megrendelőtől beérkezett igények figyelembevételével az összes lehetséges alternatívát megvizsgálja.</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 xml:space="preserve">A rendelkezésre álló szabad helyek figyelembevételével a Szolgáltató - amennyiben az adott célállomáson a szálláshelyek száma alapján lehetséges -, akkor legalább három ajánlatot köteles adni, az ajánlatokban fel kell tüntetnie a szálláshely alábbi ún. </w:t>
      </w:r>
      <w:proofErr w:type="gramStart"/>
      <w:r w:rsidRPr="00000A13">
        <w:rPr>
          <w:rFonts w:ascii="Georgia" w:hAnsi="Georgia"/>
        </w:rPr>
        <w:t>zóna</w:t>
      </w:r>
      <w:proofErr w:type="gramEnd"/>
      <w:r w:rsidRPr="00000A13">
        <w:rPr>
          <w:rFonts w:ascii="Georgia" w:hAnsi="Georgia"/>
        </w:rPr>
        <w:t xml:space="preserve"> besorolását:</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„A” zóna: a helyszín 0-3 kilométeres körzete</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„B” zóna: a helyszín 3-6 kilométeres körzete</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„C” zóna: a helyszín 6 kilométertől távolabbi körzete</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A helyszín a Megrendelő által meghatározott célpontot jelenti, a távolság a Megrendelő által meghatározott célponttól való távolságot jelzi kilométerben.</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A szállodai besorolások az alábbiak lehetnek:</w:t>
      </w:r>
    </w:p>
    <w:p w:rsidR="000F0139" w:rsidRPr="00000A13" w:rsidRDefault="000F0139" w:rsidP="000F0139">
      <w:pPr>
        <w:autoSpaceDE w:val="0"/>
        <w:autoSpaceDN w:val="0"/>
        <w:adjustRightInd w:val="0"/>
        <w:ind w:firstLine="204"/>
        <w:jc w:val="both"/>
        <w:rPr>
          <w:rFonts w:ascii="Georgia" w:hAnsi="Georgia"/>
        </w:rPr>
      </w:pPr>
      <w:r w:rsidRPr="00000A13">
        <w:rPr>
          <w:rFonts w:ascii="Georgia" w:hAnsi="Georgia"/>
        </w:rPr>
        <w:t>- 3 csillagos</w:t>
      </w:r>
    </w:p>
    <w:p w:rsidR="000F0139" w:rsidRPr="00000A13" w:rsidRDefault="000F0139" w:rsidP="000F0139">
      <w:pPr>
        <w:autoSpaceDE w:val="0"/>
        <w:autoSpaceDN w:val="0"/>
        <w:adjustRightInd w:val="0"/>
        <w:ind w:firstLine="204"/>
        <w:jc w:val="both"/>
        <w:rPr>
          <w:rFonts w:ascii="Georgia" w:hAnsi="Georgia"/>
        </w:rPr>
      </w:pPr>
      <w:r w:rsidRPr="00000A13">
        <w:rPr>
          <w:rFonts w:ascii="Georgia" w:hAnsi="Georgia"/>
        </w:rPr>
        <w:t>- 4 csillagos</w:t>
      </w:r>
    </w:p>
    <w:p w:rsidR="000F0139" w:rsidRPr="00000A13" w:rsidRDefault="000F0139" w:rsidP="000F0139">
      <w:pPr>
        <w:autoSpaceDE w:val="0"/>
        <w:autoSpaceDN w:val="0"/>
        <w:adjustRightInd w:val="0"/>
        <w:ind w:firstLine="204"/>
        <w:jc w:val="both"/>
        <w:rPr>
          <w:rFonts w:ascii="Georgia" w:hAnsi="Georgia"/>
        </w:rPr>
      </w:pPr>
      <w:r w:rsidRPr="00000A13">
        <w:rPr>
          <w:rFonts w:ascii="Georgia" w:hAnsi="Georgia"/>
        </w:rPr>
        <w:t>- 5 csillagos</w:t>
      </w:r>
    </w:p>
    <w:p w:rsidR="000F0139" w:rsidRPr="00000A13" w:rsidRDefault="000F0139" w:rsidP="000F0139">
      <w:pPr>
        <w:autoSpaceDE w:val="0"/>
        <w:autoSpaceDN w:val="0"/>
        <w:adjustRightInd w:val="0"/>
        <w:ind w:firstLine="204"/>
        <w:jc w:val="both"/>
        <w:rPr>
          <w:rFonts w:ascii="Georgia" w:hAnsi="Georgia"/>
        </w:rPr>
      </w:pPr>
      <w:r w:rsidRPr="00000A13">
        <w:rPr>
          <w:rFonts w:ascii="Georgia" w:hAnsi="Georgia"/>
        </w:rPr>
        <w:t xml:space="preserve">- 5 csillagos </w:t>
      </w:r>
      <w:proofErr w:type="spellStart"/>
      <w:r w:rsidRPr="00000A13">
        <w:rPr>
          <w:rFonts w:ascii="Georgia" w:hAnsi="Georgia"/>
        </w:rPr>
        <w:t>superior</w:t>
      </w:r>
      <w:proofErr w:type="spellEnd"/>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A szállodák kategóriái az adott ország előírásainak felelnek meg, és a magyar szabványtól eltérőek lehetnek. (Sok esetben kategórián belül is érzékelhető különbségek vannak.)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 xml:space="preserve">A szállodafoglalásnál figyelemmel kell lenni a lemondási feltételekre. Minimális feltételként elvárható az érkezés előtti 3. munkanapig kötbérmentes lemondási </w:t>
      </w:r>
      <w:r w:rsidRPr="00000A13">
        <w:rPr>
          <w:rFonts w:ascii="Georgia" w:hAnsi="Georgia"/>
        </w:rPr>
        <w:lastRenderedPageBreak/>
        <w:t>lehetőség - kivéve a kiemelt időszakok (kiállítás, vásár, kongresszus, sport- és kulturális események, ünnepnapok stb.) foglalásait és csoportfoglalásokat, amely esetekben egyedi lemondási feltételek érvényesek. Ezekről a feltételekről szolgáltató minden esetben köteles írásban tájékoztatni a megrendelőt.</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Vízum és egyéb belépéssel kapcsolatos eljárások:</w:t>
      </w:r>
    </w:p>
    <w:p w:rsidR="000F0139" w:rsidRPr="00000A13" w:rsidRDefault="000F0139" w:rsidP="000F0139">
      <w:pPr>
        <w:autoSpaceDE w:val="0"/>
        <w:autoSpaceDN w:val="0"/>
        <w:adjustRightInd w:val="0"/>
        <w:jc w:val="both"/>
        <w:rPr>
          <w:rFonts w:ascii="Georgia" w:hAnsi="Georgia"/>
        </w:rPr>
      </w:pPr>
      <w:r w:rsidRPr="00000A13">
        <w:rPr>
          <w:rFonts w:ascii="Georgia" w:hAnsi="Georgia"/>
        </w:rPr>
        <w:t>Szolgáltató az utazók számára, kérés nélkül is információt szolgáltat a vízumkötelezettségről és az egyéb beutazási feltételekről (pl. szükséges védőoltások).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Ezek ügyintézésében támogatást nyújt, ami az alábbiakat foglalja magában:</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naprakész információ a célország vízumkötelezettségéről,</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szükség esetén vízumkérő lapok eljuttatása az utasokhoz.</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Szolgáltató a vízumügyintézést a követségek előírásainak és az általuk megszabott határidőknek megfelelően végzi.</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II/1. Általános műszaki követelmények</w:t>
      </w:r>
    </w:p>
    <w:p w:rsidR="000F0139" w:rsidRPr="00000A13" w:rsidRDefault="000F0139" w:rsidP="000F0139">
      <w:pPr>
        <w:autoSpaceDE w:val="0"/>
        <w:autoSpaceDN w:val="0"/>
        <w:adjustRightInd w:val="0"/>
        <w:jc w:val="both"/>
        <w:rPr>
          <w:rFonts w:ascii="Georgia" w:hAnsi="Georgia"/>
          <w:b/>
        </w:rPr>
      </w:pPr>
      <w:r w:rsidRPr="00000A13">
        <w:rPr>
          <w:rFonts w:ascii="Georgia" w:hAnsi="Georgia"/>
          <w:b/>
        </w:rPr>
        <w:t>Fogalmak, meghatározások:</w:t>
      </w:r>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rPr>
        <w:t>1.</w:t>
      </w:r>
      <w:r w:rsidRPr="00000A13">
        <w:rPr>
          <w:rFonts w:ascii="Georgia" w:hAnsi="Georgia"/>
        </w:rPr>
        <w:tab/>
      </w:r>
      <w:r w:rsidRPr="00000A13">
        <w:rPr>
          <w:rFonts w:ascii="Georgia" w:hAnsi="Georgia"/>
          <w:b/>
        </w:rPr>
        <w:t>Közvetlen járat:</w:t>
      </w:r>
      <w:r w:rsidRPr="00000A13">
        <w:rPr>
          <w:rFonts w:ascii="Georgia" w:hAnsi="Georgia"/>
        </w:rPr>
        <w:t xml:space="preserve"> az utazás során az </w:t>
      </w:r>
      <w:proofErr w:type="spellStart"/>
      <w:r w:rsidRPr="00000A13">
        <w:rPr>
          <w:rFonts w:ascii="Georgia" w:hAnsi="Georgia"/>
        </w:rPr>
        <w:t>úticél</w:t>
      </w:r>
      <w:proofErr w:type="spellEnd"/>
      <w:r w:rsidRPr="00000A13">
        <w:rPr>
          <w:rFonts w:ascii="Georgia" w:hAnsi="Georgia"/>
        </w:rPr>
        <w:t xml:space="preserve"> elérése egyazon légi járművel történik.</w:t>
      </w:r>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rPr>
        <w:t>2.</w:t>
      </w:r>
      <w:r w:rsidRPr="00000A13">
        <w:rPr>
          <w:rFonts w:ascii="Georgia" w:hAnsi="Georgia"/>
        </w:rPr>
        <w:tab/>
      </w:r>
      <w:r w:rsidRPr="00000A13">
        <w:rPr>
          <w:rFonts w:ascii="Georgia" w:hAnsi="Georgia"/>
          <w:b/>
        </w:rPr>
        <w:t>Nem közvetlen járat:</w:t>
      </w:r>
      <w:r w:rsidRPr="00000A13">
        <w:rPr>
          <w:rFonts w:ascii="Georgia" w:hAnsi="Georgia"/>
        </w:rPr>
        <w:t xml:space="preserve"> az utazás során az </w:t>
      </w:r>
      <w:proofErr w:type="spellStart"/>
      <w:r w:rsidRPr="00000A13">
        <w:rPr>
          <w:rFonts w:ascii="Georgia" w:hAnsi="Georgia"/>
        </w:rPr>
        <w:t>úticél</w:t>
      </w:r>
      <w:proofErr w:type="spellEnd"/>
      <w:r w:rsidRPr="00000A13">
        <w:rPr>
          <w:rFonts w:ascii="Georgia" w:hAnsi="Georgia"/>
        </w:rPr>
        <w:t xml:space="preserve"> elérése különböző légi járművel történik, az úti célt átszállással lehet elérni.</w:t>
      </w:r>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rPr>
        <w:t>3.</w:t>
      </w:r>
      <w:r w:rsidRPr="00000A13">
        <w:rPr>
          <w:rFonts w:ascii="Georgia" w:hAnsi="Georgia"/>
        </w:rPr>
        <w:tab/>
      </w:r>
      <w:r w:rsidRPr="00000A13">
        <w:rPr>
          <w:rFonts w:ascii="Georgia" w:hAnsi="Georgia"/>
          <w:b/>
        </w:rPr>
        <w:t>Charterjáratok:</w:t>
      </w:r>
      <w:r w:rsidRPr="00000A13">
        <w:rPr>
          <w:rFonts w:ascii="Georgia" w:hAnsi="Georgia"/>
        </w:rPr>
        <w:t xml:space="preserve"> nem menetrend szerinti, bérelt légi járatok, amely járat felett teljes egészében a bérlő rendelkezik</w:t>
      </w:r>
      <w:proofErr w:type="gramStart"/>
      <w:r w:rsidRPr="00000A13">
        <w:rPr>
          <w:rFonts w:ascii="Georgia" w:hAnsi="Georgia"/>
        </w:rPr>
        <w:t>..</w:t>
      </w:r>
      <w:proofErr w:type="gramEnd"/>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rPr>
        <w:t>4.</w:t>
      </w:r>
      <w:r w:rsidRPr="00000A13">
        <w:rPr>
          <w:rFonts w:ascii="Georgia" w:hAnsi="Georgia"/>
        </w:rPr>
        <w:tab/>
      </w:r>
      <w:r w:rsidRPr="00000A13">
        <w:rPr>
          <w:rFonts w:ascii="Georgia" w:hAnsi="Georgia"/>
          <w:b/>
        </w:rPr>
        <w:t>Diszkont légitársaságok:</w:t>
      </w:r>
      <w:r w:rsidRPr="00000A13">
        <w:rPr>
          <w:rFonts w:ascii="Georgia" w:hAnsi="Georgia"/>
        </w:rPr>
        <w:t xml:space="preserve"> (fapados légitársaságok) olyan légitársaságok, melyek a légitársaságok közötti nemzetközi árversenyben az átlagosnál alacsonyabb </w:t>
      </w:r>
      <w:proofErr w:type="gramStart"/>
      <w:r w:rsidRPr="00000A13">
        <w:rPr>
          <w:rFonts w:ascii="Georgia" w:hAnsi="Georgia"/>
        </w:rPr>
        <w:t>árú</w:t>
      </w:r>
      <w:proofErr w:type="gramEnd"/>
      <w:r w:rsidRPr="00000A13">
        <w:rPr>
          <w:rFonts w:ascii="Georgia" w:hAnsi="Georgia"/>
        </w:rPr>
        <w:t xml:space="preserve"> repülőjegyeket kínálnak, jellemzően a hosszabb határidejű, a tervezett utazást jóval megelőzően foglalt jegyeknél. Rövid határidejű foglalások/utazások esetén többnyire drágább jegyeket kínálnak. Erre a foglalást kérőnek kell minden esetben figyelemmel lennie.</w:t>
      </w:r>
    </w:p>
    <w:p w:rsidR="000F0139" w:rsidRPr="00000A13" w:rsidRDefault="000F0139" w:rsidP="000F0139">
      <w:pPr>
        <w:autoSpaceDE w:val="0"/>
        <w:autoSpaceDN w:val="0"/>
        <w:adjustRightInd w:val="0"/>
        <w:ind w:left="708" w:hanging="504"/>
        <w:jc w:val="both"/>
        <w:rPr>
          <w:rFonts w:ascii="Georgia" w:hAnsi="Georgia"/>
        </w:rPr>
      </w:pPr>
    </w:p>
    <w:p w:rsidR="000F0139" w:rsidRPr="00000A13" w:rsidRDefault="000F0139" w:rsidP="000F0139">
      <w:pPr>
        <w:autoSpaceDE w:val="0"/>
        <w:autoSpaceDN w:val="0"/>
        <w:adjustRightInd w:val="0"/>
        <w:ind w:left="708"/>
        <w:jc w:val="both"/>
        <w:rPr>
          <w:rFonts w:ascii="Georgia" w:hAnsi="Georgia"/>
        </w:rPr>
      </w:pPr>
      <w:r w:rsidRPr="00000A13">
        <w:rPr>
          <w:rFonts w:ascii="Georgia" w:hAnsi="Georgia"/>
        </w:rPr>
        <w:t>Fő szabály szerint Megrendelő nem kíván charter és diszkont járatokat igénybe venni.</w:t>
      </w:r>
    </w:p>
    <w:p w:rsidR="000F0139" w:rsidRPr="00000A13" w:rsidRDefault="000F0139" w:rsidP="000F0139">
      <w:pPr>
        <w:autoSpaceDE w:val="0"/>
        <w:autoSpaceDN w:val="0"/>
        <w:adjustRightInd w:val="0"/>
        <w:ind w:left="708"/>
        <w:jc w:val="both"/>
        <w:rPr>
          <w:rFonts w:ascii="Georgia" w:hAnsi="Georgia"/>
        </w:rPr>
      </w:pPr>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rPr>
        <w:t xml:space="preserve">5. </w:t>
      </w:r>
      <w:r w:rsidRPr="00000A13">
        <w:rPr>
          <w:rFonts w:ascii="Georgia" w:hAnsi="Georgia"/>
        </w:rPr>
        <w:tab/>
      </w:r>
      <w:r w:rsidRPr="00000A13">
        <w:rPr>
          <w:rFonts w:ascii="Georgia" w:hAnsi="Georgia"/>
          <w:b/>
        </w:rPr>
        <w:t>Helyfoglalás:</w:t>
      </w:r>
      <w:r w:rsidRPr="00000A13">
        <w:rPr>
          <w:rFonts w:ascii="Georgia" w:hAnsi="Georgia"/>
        </w:rPr>
        <w:t xml:space="preserve"> A repülőgépen az utas által igénybe venni kívánt üléshely biztosítása, Business utasok esetében a konkrét üléshely lefoglalása a jelentősebb járatok esetében, a vonatkozó szabályok szerint, illetve ahol a légitársasági rendelkezések ezt lehetővé teszik.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A helyfoglalásban az utas számára igénybe vehető szolgáltatások: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A szolgáltatások igénybevételének lehetősége légitársaságonként különböző, és bizonyos esetekben díjkötelesek.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rPr>
        <w:t>Szolgáltató minden esetben tájékoztatja a megrendelőt a lehetőségekről és az esetlegesen felmerülő költségekről:</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t>Túlsúly</w:t>
      </w:r>
      <w:r w:rsidRPr="00000A13">
        <w:rPr>
          <w:rFonts w:ascii="Georgia" w:hAnsi="Georgia"/>
        </w:rPr>
        <w:t>: - A repülőjegy súlykeretét meghaladó súly, melynek költsége és megengedett súlya, mérete célállomástól függően változó.</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lastRenderedPageBreak/>
        <w:t>Speciális étkezési igények</w:t>
      </w:r>
      <w:r w:rsidRPr="00000A13">
        <w:rPr>
          <w:rFonts w:ascii="Georgia" w:hAnsi="Georgia"/>
        </w:rPr>
        <w:t>: - nem mindegyik légitársaságnál elérhető szolgáltatás, elérhetőség esetén hagyományos légitársaságok esetében legtöbbször ingyenes.</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t>Segítségkérés az átszállásoknál:</w:t>
      </w:r>
      <w:r w:rsidRPr="00000A13">
        <w:rPr>
          <w:rFonts w:ascii="Georgia" w:hAnsi="Georgia"/>
        </w:rPr>
        <w:t xml:space="preserve"> - átszálló utasok segítése az átszálló pontokon. Ezek repterenként és légitársaságonként változó szolgáltatást jelenthetnek, amelyek bizonyos esetekben díjkötelesek.</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t>Beteg és mozgásában korlátozott utas szállítása:</w:t>
      </w:r>
      <w:r w:rsidRPr="00000A13">
        <w:rPr>
          <w:rFonts w:ascii="Georgia" w:hAnsi="Georgia"/>
        </w:rPr>
        <w:t xml:space="preserve"> - tolókocsi (kabinig, rámpáig, lépcsőig) és orvos kísérő biztosítása költségtérítés ellenében és orvosi igazolásra hordágy biztosítása, légitársasági engedéllyel és visszaigazolással.</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t>Csoportok kezelése</w:t>
      </w:r>
      <w:r w:rsidRPr="00000A13">
        <w:rPr>
          <w:rFonts w:ascii="Georgia" w:hAnsi="Georgia"/>
        </w:rPr>
        <w:t>: legtöbbször 10 vagy annál több fő együttes utazása. A csoportfoglalási szabályok légitársaságonként eltérőek, de minden esetben (előleget/</w:t>
      </w:r>
      <w:proofErr w:type="spellStart"/>
      <w:r w:rsidRPr="00000A13">
        <w:rPr>
          <w:rFonts w:ascii="Georgia" w:hAnsi="Georgia"/>
        </w:rPr>
        <w:t>depozitot</w:t>
      </w:r>
      <w:proofErr w:type="spellEnd"/>
      <w:r w:rsidRPr="00000A13">
        <w:rPr>
          <w:rFonts w:ascii="Georgia" w:hAnsi="Georgia"/>
        </w:rPr>
        <w:t xml:space="preserve">) kell fizetni. A csoportár bizonyos esetekben nem kedvezőbb az elméleti legkedvezőbb </w:t>
      </w:r>
      <w:proofErr w:type="gramStart"/>
      <w:r w:rsidRPr="00000A13">
        <w:rPr>
          <w:rFonts w:ascii="Georgia" w:hAnsi="Georgia"/>
        </w:rPr>
        <w:t>árú</w:t>
      </w:r>
      <w:proofErr w:type="gramEnd"/>
      <w:r w:rsidRPr="00000A13">
        <w:rPr>
          <w:rFonts w:ascii="Georgia" w:hAnsi="Georgia"/>
        </w:rPr>
        <w:t xml:space="preserve"> egyéni tarifáknál, azonban fontos megjegyezni, hogy a magasabb díjtétel kedvezőbb feltételrendszert biztosít (mert magában foglalhatja pl. a módosítások, lemondások kezelését).</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t>VIP-utasok:</w:t>
      </w:r>
      <w:r w:rsidRPr="00000A13">
        <w:rPr>
          <w:rFonts w:ascii="Georgia" w:hAnsi="Georgia"/>
        </w:rPr>
        <w:t xml:space="preserve"> - Politikai, gazdasági vagy kulturális szempontból különösen fontos személyek, valamint bármely olyan jogosult utas, aki a szolgáltatás díját megfizeti.</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r w:rsidRPr="00000A13">
        <w:rPr>
          <w:rFonts w:ascii="Georgia" w:hAnsi="Georgia"/>
          <w:u w:val="single"/>
        </w:rPr>
        <w:t>VIP-utasok kezelése</w:t>
      </w:r>
      <w:r w:rsidRPr="00000A13">
        <w:rPr>
          <w:rFonts w:ascii="Georgia" w:hAnsi="Georgia"/>
        </w:rPr>
        <w:t>: VIP-utas jelzése a helyfoglalásban, helyfoglalással egyidejű VIP-váró ügyintézése, lefoglalása, kifizetése.</w:t>
      </w:r>
    </w:p>
    <w:p w:rsidR="000F0139" w:rsidRPr="00000A13" w:rsidRDefault="000F0139" w:rsidP="000F0139">
      <w:pPr>
        <w:autoSpaceDE w:val="0"/>
        <w:autoSpaceDN w:val="0"/>
        <w:adjustRightInd w:val="0"/>
        <w:ind w:firstLine="204"/>
        <w:jc w:val="both"/>
        <w:rPr>
          <w:rFonts w:ascii="Georgia" w:hAnsi="Georgia"/>
        </w:rPr>
      </w:pP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6.</w:t>
      </w:r>
      <w:r w:rsidRPr="00000A13">
        <w:rPr>
          <w:rFonts w:ascii="Georgia" w:hAnsi="Georgia"/>
        </w:rPr>
        <w:tab/>
      </w:r>
      <w:r w:rsidRPr="00000A13">
        <w:rPr>
          <w:rFonts w:ascii="Georgia" w:hAnsi="Georgia"/>
          <w:b/>
        </w:rPr>
        <w:t>Jegycsere</w:t>
      </w:r>
      <w:r w:rsidRPr="00000A13">
        <w:rPr>
          <w:rFonts w:ascii="Georgia" w:hAnsi="Georgia"/>
        </w:rPr>
        <w:t>: Az eredetileg kiállított repülési okmány új jegyre történő cseréje a vonatkozó szabályok szerint.</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7.</w:t>
      </w:r>
      <w:r w:rsidRPr="00000A13">
        <w:rPr>
          <w:rFonts w:ascii="Georgia" w:hAnsi="Georgia"/>
        </w:rPr>
        <w:tab/>
      </w:r>
      <w:r w:rsidRPr="00000A13">
        <w:rPr>
          <w:rFonts w:ascii="Georgia" w:hAnsi="Georgia"/>
          <w:b/>
        </w:rPr>
        <w:t>Jegymódosítás</w:t>
      </w:r>
      <w:r w:rsidRPr="00000A13">
        <w:rPr>
          <w:rFonts w:ascii="Georgia" w:hAnsi="Georgia"/>
        </w:rPr>
        <w:t>: Az eredeti időpontra kiállított repülési okmány megváltoztatása a repülőjegy kicserélésével, vagy a repülőjegy kicserélése nélkül az irányadó szabályok szerint.</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8.</w:t>
      </w:r>
      <w:r w:rsidRPr="00000A13">
        <w:rPr>
          <w:rFonts w:ascii="Georgia" w:hAnsi="Georgia"/>
        </w:rPr>
        <w:tab/>
      </w:r>
      <w:r w:rsidRPr="00000A13">
        <w:rPr>
          <w:rFonts w:ascii="Georgia" w:hAnsi="Georgia"/>
          <w:b/>
        </w:rPr>
        <w:t>Repülőjegy visszatérítése</w:t>
      </w:r>
      <w:r w:rsidRPr="00000A13">
        <w:rPr>
          <w:rFonts w:ascii="Georgia" w:hAnsi="Georgia"/>
        </w:rPr>
        <w:t>: A fel nem használt repülési szelvények értékének visszatérítése az alkalmazott díjtétel szabályai szerint.</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9.</w:t>
      </w:r>
      <w:r w:rsidRPr="00000A13">
        <w:rPr>
          <w:rFonts w:ascii="Georgia" w:hAnsi="Georgia"/>
        </w:rPr>
        <w:tab/>
      </w:r>
      <w:r w:rsidRPr="00000A13">
        <w:rPr>
          <w:rFonts w:ascii="Georgia" w:hAnsi="Georgia"/>
          <w:b/>
        </w:rPr>
        <w:t xml:space="preserve">Business </w:t>
      </w:r>
      <w:proofErr w:type="spellStart"/>
      <w:r w:rsidRPr="00000A13">
        <w:rPr>
          <w:rFonts w:ascii="Georgia" w:hAnsi="Georgia"/>
          <w:b/>
        </w:rPr>
        <w:t>Class</w:t>
      </w:r>
      <w:proofErr w:type="spellEnd"/>
      <w:r w:rsidRPr="00000A13">
        <w:rPr>
          <w:rFonts w:ascii="Georgia" w:hAnsi="Georgia"/>
          <w:b/>
        </w:rPr>
        <w:t xml:space="preserve"> jegykezelés</w:t>
      </w:r>
      <w:r w:rsidRPr="00000A13">
        <w:rPr>
          <w:rFonts w:ascii="Georgia" w:hAnsi="Georgia"/>
        </w:rPr>
        <w:t xml:space="preserve">: A Business </w:t>
      </w:r>
      <w:proofErr w:type="spellStart"/>
      <w:r w:rsidRPr="00000A13">
        <w:rPr>
          <w:rFonts w:ascii="Georgia" w:hAnsi="Georgia"/>
        </w:rPr>
        <w:t>Class</w:t>
      </w:r>
      <w:proofErr w:type="spellEnd"/>
      <w:r w:rsidRPr="00000A13">
        <w:rPr>
          <w:rFonts w:ascii="Georgia" w:hAnsi="Georgia"/>
        </w:rPr>
        <w:t xml:space="preserve"> osztályára repülőjeggyel rendelkező utasok részére biztosított, megkülönböztetett, a turista osztálynál magasabb színvonalú jegykezelést nyújtó jegykezelő pultok összessége.</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10.</w:t>
      </w:r>
      <w:r w:rsidRPr="00000A13">
        <w:rPr>
          <w:rFonts w:ascii="Georgia" w:hAnsi="Georgia"/>
        </w:rPr>
        <w:tab/>
      </w:r>
      <w:r w:rsidRPr="00000A13">
        <w:rPr>
          <w:rFonts w:ascii="Georgia" w:hAnsi="Georgia"/>
          <w:b/>
        </w:rPr>
        <w:t xml:space="preserve">Express </w:t>
      </w:r>
      <w:proofErr w:type="spellStart"/>
      <w:r w:rsidRPr="00000A13">
        <w:rPr>
          <w:rFonts w:ascii="Georgia" w:hAnsi="Georgia"/>
          <w:b/>
        </w:rPr>
        <w:t>Check-in</w:t>
      </w:r>
      <w:proofErr w:type="spellEnd"/>
      <w:r w:rsidRPr="00000A13">
        <w:rPr>
          <w:rFonts w:ascii="Georgia" w:hAnsi="Georgia"/>
        </w:rPr>
        <w:t>: Olyan jegykezelő pult, melynél kiszolgálási osztálytól függetlenül bármely, kizárólag kézipoggyásszal utazó utas jegykezelése végezhető.</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11.</w:t>
      </w:r>
      <w:r w:rsidRPr="00000A13">
        <w:rPr>
          <w:rFonts w:ascii="Georgia" w:hAnsi="Georgia"/>
        </w:rPr>
        <w:tab/>
      </w:r>
      <w:r w:rsidRPr="00000A13">
        <w:rPr>
          <w:rFonts w:ascii="Georgia" w:hAnsi="Georgia"/>
          <w:b/>
        </w:rPr>
        <w:t>Túlsúlyintézés</w:t>
      </w:r>
      <w:r w:rsidRPr="00000A13">
        <w:rPr>
          <w:rFonts w:ascii="Georgia" w:hAnsi="Georgia"/>
        </w:rPr>
        <w:t>: A szabad súlykeretnél nagyobb súlyú poggyászt feladni szándékozó utasok részére a súlytöbblet repülőtéri jegyeladásnál történő kifizetése a szükséges túlsúlyjegy kiállításával.</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12.</w:t>
      </w:r>
      <w:r w:rsidRPr="00000A13">
        <w:rPr>
          <w:rFonts w:ascii="Georgia" w:hAnsi="Georgia"/>
        </w:rPr>
        <w:tab/>
      </w:r>
      <w:r w:rsidRPr="00000A13">
        <w:rPr>
          <w:rFonts w:ascii="Georgia" w:hAnsi="Georgia"/>
          <w:b/>
        </w:rPr>
        <w:t>Kormányváró</w:t>
      </w:r>
      <w:r w:rsidRPr="00000A13">
        <w:rPr>
          <w:rFonts w:ascii="Georgia" w:hAnsi="Georgia"/>
        </w:rPr>
        <w:t>: Kormányzati utazásokban részt vevő, a Kormányváró használatára jogosult személyek és kísérőik teljes, elutazás előtti és érkezés utáni kiszolgálására fenntartott helyiség.</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13.</w:t>
      </w:r>
      <w:r w:rsidRPr="00000A13">
        <w:rPr>
          <w:rFonts w:ascii="Georgia" w:hAnsi="Georgia"/>
        </w:rPr>
        <w:tab/>
      </w:r>
      <w:r w:rsidRPr="00000A13">
        <w:rPr>
          <w:rFonts w:ascii="Georgia" w:hAnsi="Georgia"/>
          <w:b/>
        </w:rPr>
        <w:t>Businessváró</w:t>
      </w:r>
      <w:r w:rsidRPr="00000A13">
        <w:rPr>
          <w:rFonts w:ascii="Georgia" w:hAnsi="Georgia"/>
        </w:rPr>
        <w:t xml:space="preserve">: A Business </w:t>
      </w:r>
      <w:proofErr w:type="spellStart"/>
      <w:r w:rsidRPr="00000A13">
        <w:rPr>
          <w:rFonts w:ascii="Georgia" w:hAnsi="Georgia"/>
        </w:rPr>
        <w:t>Class</w:t>
      </w:r>
      <w:proofErr w:type="spellEnd"/>
      <w:r w:rsidRPr="00000A13">
        <w:rPr>
          <w:rFonts w:ascii="Georgia" w:hAnsi="Georgia"/>
        </w:rPr>
        <w:t xml:space="preserve"> osztályú utasok részére a repülőtéri tranzitváróban fenntartott, magas komfortú, emelt szintű szolgáltatásokat nyújtó, az elutazás előtt igénybe vehető </w:t>
      </w:r>
      <w:proofErr w:type="gramStart"/>
      <w:r w:rsidRPr="00000A13">
        <w:rPr>
          <w:rFonts w:ascii="Georgia" w:hAnsi="Georgia"/>
        </w:rPr>
        <w:t>váróhelyiség(</w:t>
      </w:r>
      <w:proofErr w:type="spellStart"/>
      <w:proofErr w:type="gramEnd"/>
      <w:r w:rsidRPr="00000A13">
        <w:rPr>
          <w:rFonts w:ascii="Georgia" w:hAnsi="Georgia"/>
        </w:rPr>
        <w:t>ek</w:t>
      </w:r>
      <w:proofErr w:type="spellEnd"/>
      <w:r w:rsidRPr="00000A13">
        <w:rPr>
          <w:rFonts w:ascii="Georgia" w:hAnsi="Georgia"/>
        </w:rPr>
        <w:t>), mely(</w:t>
      </w:r>
      <w:proofErr w:type="spellStart"/>
      <w:r w:rsidRPr="00000A13">
        <w:rPr>
          <w:rFonts w:ascii="Georgia" w:hAnsi="Georgia"/>
        </w:rPr>
        <w:t>ek</w:t>
      </w:r>
      <w:proofErr w:type="spellEnd"/>
      <w:r w:rsidRPr="00000A13">
        <w:rPr>
          <w:rFonts w:ascii="Georgia" w:hAnsi="Georgia"/>
        </w:rPr>
        <w:t>)et egyes külföldi légitársaságok meghatározott utasai, valamint egyes kedvezmény kategóriákba tartozó utasok is használhatnak.</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14.</w:t>
      </w:r>
      <w:r w:rsidRPr="00000A13">
        <w:rPr>
          <w:rFonts w:ascii="Georgia" w:hAnsi="Georgia"/>
        </w:rPr>
        <w:tab/>
      </w:r>
      <w:r w:rsidRPr="00000A13">
        <w:rPr>
          <w:rFonts w:ascii="Georgia" w:hAnsi="Georgia"/>
          <w:b/>
        </w:rPr>
        <w:t>Késlekedő, illetve elveszett poggyászok ügyintézése</w:t>
      </w:r>
      <w:r w:rsidRPr="00000A13">
        <w:rPr>
          <w:rFonts w:ascii="Georgia" w:hAnsi="Georgia"/>
        </w:rPr>
        <w:t xml:space="preserve">: A Budapestre érkező utasok estében, illetve a külföldre érkezés alkalmával, amikor a feladott poggyász nem, vagy sérülten érkezik meg Szolgáltató teljes körű segítséget nyújt </w:t>
      </w:r>
      <w:r w:rsidRPr="00000A13">
        <w:rPr>
          <w:rFonts w:ascii="Georgia" w:hAnsi="Georgia"/>
        </w:rPr>
        <w:lastRenderedPageBreak/>
        <w:t>az ügyintézésben, folyamatosan kapcsolatot tart az ügyféllel és rendszeres információt szolgáltat a keresés állásáról. Az elveszett poggyászok esetén az utasok személyes fellépése nem mellőzhető az érkezési repülőtéren, mert utólag, a szolgáltató által nem jelenthető be a kár. Azonban a személyes részvétel nem zárja ki a szolgáltató teljes körű segítségnyújtási kötelezettségét az ügyintézésben.</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15.</w:t>
      </w:r>
      <w:r w:rsidRPr="00000A13">
        <w:rPr>
          <w:rFonts w:ascii="Georgia" w:hAnsi="Georgia"/>
        </w:rPr>
        <w:tab/>
      </w:r>
      <w:r w:rsidRPr="00000A13">
        <w:rPr>
          <w:rFonts w:ascii="Georgia" w:hAnsi="Georgia"/>
          <w:b/>
        </w:rPr>
        <w:t>Rendelkezésre állás</w:t>
      </w:r>
      <w:r w:rsidRPr="00000A13">
        <w:rPr>
          <w:rFonts w:ascii="Georgia" w:hAnsi="Georgia"/>
        </w:rPr>
        <w:t>: A Szolgáltató szolgáltatásait a hét minden napján 24 órában végzi a Megrendelő részére. Az év minden napján 24 órás magyar nyelvű telefonos sürgősségi szolgáltatást biztosít. Szolgáltató a rendelkezésre állás alatt az utasok utazás előtti és alatti tájékoztatásának és megrendeléseinek biztosítását, valamint az utazás alatti váratlan helyzetek kezelését végzi.</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16.</w:t>
      </w:r>
      <w:r w:rsidRPr="00000A13">
        <w:rPr>
          <w:rFonts w:ascii="Georgia" w:hAnsi="Georgia"/>
        </w:rPr>
        <w:tab/>
      </w:r>
      <w:r w:rsidRPr="00000A13">
        <w:rPr>
          <w:rFonts w:ascii="Georgia" w:hAnsi="Georgia"/>
          <w:b/>
        </w:rPr>
        <w:t>Fel nem használt elektronikus jegyek nyomon követése</w:t>
      </w:r>
      <w:r w:rsidRPr="00000A13">
        <w:rPr>
          <w:rFonts w:ascii="Georgia" w:hAnsi="Georgia"/>
        </w:rPr>
        <w:t>: Szolgáltató rendszeresen ellenőrzi és nyomon követi a fel nem használt elektronikus jegyeket, és gondoskodik a Megrendelő részére a jegy esetleges visszatérítéséről, vagy cseréjéről.</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17.</w:t>
      </w:r>
      <w:r w:rsidRPr="00000A13">
        <w:rPr>
          <w:rFonts w:ascii="Georgia" w:hAnsi="Georgia"/>
        </w:rPr>
        <w:tab/>
      </w:r>
      <w:proofErr w:type="spellStart"/>
      <w:r w:rsidRPr="00000A13">
        <w:rPr>
          <w:rFonts w:ascii="Georgia" w:hAnsi="Georgia"/>
          <w:b/>
        </w:rPr>
        <w:t>Travel</w:t>
      </w:r>
      <w:proofErr w:type="spellEnd"/>
      <w:r w:rsidRPr="00000A13">
        <w:rPr>
          <w:rFonts w:ascii="Georgia" w:hAnsi="Georgia"/>
          <w:b/>
        </w:rPr>
        <w:t xml:space="preserve"> </w:t>
      </w:r>
      <w:proofErr w:type="spellStart"/>
      <w:r w:rsidRPr="00000A13">
        <w:rPr>
          <w:rFonts w:ascii="Georgia" w:hAnsi="Georgia"/>
          <w:b/>
        </w:rPr>
        <w:t>Alert</w:t>
      </w:r>
      <w:proofErr w:type="spellEnd"/>
      <w:r w:rsidRPr="00000A13">
        <w:rPr>
          <w:rFonts w:ascii="Georgia" w:hAnsi="Georgia"/>
        </w:rPr>
        <w:t>: A Szolgáltató a jegy megvásárlásától figyelemmel kíséri és ellenőrzi azokat az eseményeket, amik bármilyen hatással lehetnek az utazásra. Ezekről azonnali tájékoztatást biztosít a Megrendelő részére (pl. sztrájk, természeti katasztrófák, terrorveszély stb.).</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18.</w:t>
      </w:r>
      <w:r w:rsidRPr="00000A13">
        <w:rPr>
          <w:rFonts w:ascii="Georgia" w:hAnsi="Georgia"/>
        </w:rPr>
        <w:tab/>
      </w:r>
      <w:r w:rsidRPr="00000A13">
        <w:rPr>
          <w:rFonts w:ascii="Georgia" w:hAnsi="Georgia"/>
          <w:b/>
        </w:rPr>
        <w:t>Dedikált telefonvonal</w:t>
      </w:r>
      <w:r w:rsidRPr="00000A13">
        <w:rPr>
          <w:rFonts w:ascii="Georgia" w:hAnsi="Georgia"/>
        </w:rPr>
        <w:t xml:space="preserve">: A Szolgáltató a megbízó részére ún. </w:t>
      </w:r>
      <w:proofErr w:type="gramStart"/>
      <w:r w:rsidRPr="00000A13">
        <w:rPr>
          <w:rFonts w:ascii="Georgia" w:hAnsi="Georgia"/>
        </w:rPr>
        <w:t>dedikált</w:t>
      </w:r>
      <w:proofErr w:type="gramEnd"/>
      <w:r w:rsidRPr="00000A13">
        <w:rPr>
          <w:rFonts w:ascii="Georgia" w:hAnsi="Georgia"/>
        </w:rPr>
        <w:t xml:space="preserve"> telefonvonalat biztosít, amit kizárólag a megbízó használ.</w:t>
      </w:r>
    </w:p>
    <w:p w:rsidR="000F0139" w:rsidRPr="00000A13" w:rsidRDefault="000F0139" w:rsidP="000F0139">
      <w:pPr>
        <w:autoSpaceDE w:val="0"/>
        <w:autoSpaceDN w:val="0"/>
        <w:adjustRightInd w:val="0"/>
        <w:ind w:left="612" w:hanging="408"/>
        <w:jc w:val="both"/>
        <w:rPr>
          <w:rFonts w:ascii="Georgia" w:hAnsi="Georgia"/>
        </w:rPr>
      </w:pPr>
      <w:r w:rsidRPr="00000A13">
        <w:rPr>
          <w:rFonts w:ascii="Georgia" w:hAnsi="Georgia"/>
        </w:rPr>
        <w:t>19.</w:t>
      </w:r>
      <w:r w:rsidRPr="00000A13">
        <w:rPr>
          <w:rFonts w:ascii="Georgia" w:hAnsi="Georgia"/>
        </w:rPr>
        <w:tab/>
      </w:r>
      <w:r w:rsidRPr="00000A13">
        <w:rPr>
          <w:rFonts w:ascii="Georgia" w:hAnsi="Georgia"/>
          <w:b/>
        </w:rPr>
        <w:t>Minimum átszállási idő</w:t>
      </w:r>
      <w:r w:rsidRPr="00000A13">
        <w:rPr>
          <w:rFonts w:ascii="Georgia" w:hAnsi="Georgia"/>
        </w:rPr>
        <w:t>: az a minimum idő, ami ahhoz szükséges, hogy egyik járatról a másikra át lehessen szállni. A minimum átszállási időt a légitársaságok a repülőterekkel közösen állapítják meg.</w:t>
      </w:r>
    </w:p>
    <w:p w:rsidR="000F0139" w:rsidRPr="00000A13" w:rsidRDefault="000F0139" w:rsidP="000F0139">
      <w:pPr>
        <w:autoSpaceDE w:val="0"/>
        <w:autoSpaceDN w:val="0"/>
        <w:adjustRightInd w:val="0"/>
        <w:ind w:firstLine="204"/>
        <w:jc w:val="both"/>
        <w:rPr>
          <w:rFonts w:ascii="Georgia" w:hAnsi="Georgia"/>
        </w:rPr>
      </w:pPr>
      <w:r w:rsidRPr="00000A13">
        <w:rPr>
          <w:rFonts w:ascii="Georgia" w:hAnsi="Georgia"/>
        </w:rPr>
        <w:t>20.</w:t>
      </w:r>
      <w:r w:rsidRPr="00000A13">
        <w:rPr>
          <w:rFonts w:ascii="Georgia" w:hAnsi="Georgia"/>
        </w:rPr>
        <w:tab/>
      </w:r>
      <w:r w:rsidRPr="00000A13">
        <w:rPr>
          <w:rFonts w:ascii="Georgia" w:hAnsi="Georgia"/>
          <w:b/>
        </w:rPr>
        <w:t>Hagyományos repülőgépen jellemzően foglalható osztályok</w:t>
      </w:r>
      <w:r w:rsidRPr="00000A13">
        <w:rPr>
          <w:rFonts w:ascii="Georgia" w:hAnsi="Georgia"/>
        </w:rPr>
        <w:t>:</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turista</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prémium turista</w:t>
      </w:r>
    </w:p>
    <w:p w:rsidR="000F0139" w:rsidRPr="00000A13" w:rsidRDefault="000F0139" w:rsidP="000F0139">
      <w:pPr>
        <w:numPr>
          <w:ilvl w:val="0"/>
          <w:numId w:val="3"/>
        </w:numPr>
        <w:autoSpaceDE w:val="0"/>
        <w:autoSpaceDN w:val="0"/>
        <w:adjustRightInd w:val="0"/>
        <w:jc w:val="both"/>
        <w:rPr>
          <w:rFonts w:ascii="Georgia" w:hAnsi="Georgia"/>
        </w:rPr>
      </w:pPr>
      <w:r w:rsidRPr="00000A13">
        <w:rPr>
          <w:rFonts w:ascii="Georgia" w:hAnsi="Georgia"/>
        </w:rPr>
        <w:t>business</w:t>
      </w:r>
    </w:p>
    <w:p w:rsidR="000F0139" w:rsidRPr="00000A13" w:rsidRDefault="000F0139" w:rsidP="000F0139">
      <w:pPr>
        <w:numPr>
          <w:ilvl w:val="0"/>
          <w:numId w:val="3"/>
        </w:numPr>
        <w:autoSpaceDE w:val="0"/>
        <w:autoSpaceDN w:val="0"/>
        <w:adjustRightInd w:val="0"/>
        <w:jc w:val="both"/>
        <w:rPr>
          <w:rFonts w:ascii="Georgia" w:hAnsi="Georgia"/>
        </w:rPr>
      </w:pPr>
      <w:proofErr w:type="spellStart"/>
      <w:r w:rsidRPr="00000A13">
        <w:rPr>
          <w:rFonts w:ascii="Georgia" w:hAnsi="Georgia"/>
        </w:rPr>
        <w:t>first</w:t>
      </w:r>
      <w:proofErr w:type="spellEnd"/>
    </w:p>
    <w:p w:rsidR="000F0139" w:rsidRPr="00000A13" w:rsidRDefault="000F0139" w:rsidP="000F0139">
      <w:pPr>
        <w:autoSpaceDE w:val="0"/>
        <w:autoSpaceDN w:val="0"/>
        <w:adjustRightInd w:val="0"/>
        <w:ind w:firstLine="204"/>
        <w:jc w:val="both"/>
        <w:rPr>
          <w:rFonts w:ascii="Georgia" w:hAnsi="Georgia"/>
        </w:rPr>
      </w:pPr>
      <w:r w:rsidRPr="00000A13">
        <w:rPr>
          <w:rFonts w:ascii="Georgia" w:hAnsi="Georgia"/>
        </w:rPr>
        <w:t>21.</w:t>
      </w:r>
      <w:r w:rsidRPr="00000A13">
        <w:rPr>
          <w:rFonts w:ascii="Georgia" w:hAnsi="Georgia"/>
        </w:rPr>
        <w:tab/>
      </w:r>
      <w:r w:rsidRPr="00000A13">
        <w:rPr>
          <w:rFonts w:ascii="Georgia" w:hAnsi="Georgia"/>
          <w:b/>
        </w:rPr>
        <w:t>CARGO</w:t>
      </w:r>
      <w:r w:rsidRPr="00000A13">
        <w:rPr>
          <w:rFonts w:ascii="Georgia" w:hAnsi="Georgia"/>
        </w:rPr>
        <w:t>: teheráru, rakomány szállítása.</w:t>
      </w:r>
    </w:p>
    <w:p w:rsidR="000F0139" w:rsidRPr="00000A13" w:rsidRDefault="000F0139" w:rsidP="000F0139">
      <w:pPr>
        <w:autoSpaceDE w:val="0"/>
        <w:autoSpaceDN w:val="0"/>
        <w:adjustRightInd w:val="0"/>
        <w:ind w:firstLine="204"/>
        <w:jc w:val="both"/>
        <w:rPr>
          <w:rFonts w:ascii="Georgia" w:hAnsi="Georgia"/>
          <w:b/>
        </w:rPr>
      </w:pPr>
    </w:p>
    <w:p w:rsidR="000F0139" w:rsidRPr="00000A13" w:rsidRDefault="000F0139" w:rsidP="000F0139">
      <w:pPr>
        <w:autoSpaceDE w:val="0"/>
        <w:autoSpaceDN w:val="0"/>
        <w:adjustRightInd w:val="0"/>
        <w:ind w:firstLine="204"/>
        <w:jc w:val="both"/>
        <w:rPr>
          <w:rFonts w:ascii="Georgia" w:hAnsi="Georgia"/>
          <w:b/>
        </w:rPr>
      </w:pPr>
      <w:r w:rsidRPr="00000A13">
        <w:rPr>
          <w:rFonts w:ascii="Georgia" w:hAnsi="Georgia"/>
          <w:b/>
        </w:rPr>
        <w:t>További fogalmak:</w:t>
      </w:r>
    </w:p>
    <w:p w:rsidR="000F0139" w:rsidRPr="00000A13" w:rsidRDefault="000F0139" w:rsidP="000F0139">
      <w:pPr>
        <w:autoSpaceDE w:val="0"/>
        <w:autoSpaceDN w:val="0"/>
        <w:adjustRightInd w:val="0"/>
        <w:ind w:firstLine="204"/>
        <w:jc w:val="both"/>
        <w:rPr>
          <w:rFonts w:ascii="Georgia" w:hAnsi="Georgia"/>
          <w:b/>
        </w:rPr>
      </w:pPr>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b/>
        </w:rPr>
        <w:t>1.</w:t>
      </w:r>
      <w:r w:rsidRPr="00000A13">
        <w:rPr>
          <w:rFonts w:ascii="Georgia" w:hAnsi="Georgia"/>
          <w:b/>
        </w:rPr>
        <w:tab/>
        <w:t xml:space="preserve">Utazásszervezés: </w:t>
      </w:r>
      <w:r w:rsidRPr="00000A13">
        <w:rPr>
          <w:rFonts w:ascii="Georgia" w:hAnsi="Georgia"/>
        </w:rPr>
        <w:t xml:space="preserve">Az utazásszervezés fogalma az utazásszervező és </w:t>
      </w:r>
      <w:proofErr w:type="spellStart"/>
      <w:r w:rsidRPr="00000A13">
        <w:rPr>
          <w:rFonts w:ascii="Georgia" w:hAnsi="Georgia"/>
        </w:rPr>
        <w:t>-közvetítő</w:t>
      </w:r>
      <w:proofErr w:type="spellEnd"/>
      <w:r w:rsidRPr="00000A13">
        <w:rPr>
          <w:rFonts w:ascii="Georgia" w:hAnsi="Georgia"/>
        </w:rPr>
        <w:t xml:space="preserve"> tevékenységről szóló 213/1996. (XII. 23.) és az utazási és az utazást közvetítő szerződésről szóló 214/1996 (XII. 23) Korm. rendeletben meghatározottakon kívül jelen dokumentumban kiterjed az önállóan, tehát nem utazási csomagban értékesített elemi szolgáltatásokra is</w:t>
      </w:r>
    </w:p>
    <w:p w:rsidR="000F0139" w:rsidRPr="00000A13" w:rsidRDefault="000F0139" w:rsidP="000F0139">
      <w:pPr>
        <w:autoSpaceDE w:val="0"/>
        <w:autoSpaceDN w:val="0"/>
        <w:adjustRightInd w:val="0"/>
        <w:ind w:left="708" w:hanging="504"/>
        <w:jc w:val="both"/>
        <w:rPr>
          <w:rFonts w:ascii="Georgia" w:hAnsi="Georgia"/>
        </w:rPr>
      </w:pPr>
      <w:r w:rsidRPr="00000A13">
        <w:rPr>
          <w:rFonts w:ascii="Georgia" w:hAnsi="Georgia"/>
        </w:rPr>
        <w:t>2.</w:t>
      </w:r>
      <w:r w:rsidRPr="00000A13">
        <w:rPr>
          <w:rFonts w:ascii="Georgia" w:hAnsi="Georgia"/>
        </w:rPr>
        <w:tab/>
      </w:r>
      <w:r w:rsidRPr="00000A13">
        <w:rPr>
          <w:rFonts w:ascii="Georgia" w:hAnsi="Georgia"/>
          <w:b/>
        </w:rPr>
        <w:t xml:space="preserve">Business </w:t>
      </w:r>
      <w:proofErr w:type="spellStart"/>
      <w:r w:rsidRPr="00000A13">
        <w:rPr>
          <w:rFonts w:ascii="Georgia" w:hAnsi="Georgia"/>
          <w:b/>
        </w:rPr>
        <w:t>Class</w:t>
      </w:r>
      <w:proofErr w:type="spellEnd"/>
      <w:r w:rsidRPr="00000A13">
        <w:rPr>
          <w:rFonts w:ascii="Georgia" w:hAnsi="Georgia"/>
          <w:b/>
        </w:rPr>
        <w:t xml:space="preserve"> jegykezelés</w:t>
      </w:r>
      <w:r w:rsidRPr="00000A13">
        <w:rPr>
          <w:rFonts w:ascii="Georgia" w:hAnsi="Georgia"/>
        </w:rPr>
        <w:t xml:space="preserve">: A Business </w:t>
      </w:r>
      <w:proofErr w:type="spellStart"/>
      <w:r w:rsidRPr="00000A13">
        <w:rPr>
          <w:rFonts w:ascii="Georgia" w:hAnsi="Georgia"/>
        </w:rPr>
        <w:t>Class</w:t>
      </w:r>
      <w:proofErr w:type="spellEnd"/>
      <w:r w:rsidRPr="00000A13">
        <w:rPr>
          <w:rFonts w:ascii="Georgia" w:hAnsi="Georgia"/>
        </w:rPr>
        <w:t xml:space="preserve"> osztályára repülőjeggyel rendelkező utasok részére biztosított, megkülönböztetett, a turista osztálynál magasabb színvonalú jegykezelést nyújtó jegykezelő pultok összessége.</w:t>
      </w:r>
    </w:p>
    <w:p w:rsidR="000F0139" w:rsidRPr="00000A13" w:rsidRDefault="000F0139" w:rsidP="000F0139">
      <w:pPr>
        <w:ind w:left="708" w:hanging="504"/>
        <w:jc w:val="both"/>
        <w:rPr>
          <w:rFonts w:ascii="Georgia" w:hAnsi="Georgia"/>
          <w:bCs/>
          <w:lang w:bidi="pa"/>
        </w:rPr>
      </w:pPr>
      <w:r w:rsidRPr="00000A13">
        <w:rPr>
          <w:rFonts w:ascii="Georgia" w:hAnsi="Georgia"/>
          <w:b/>
          <w:bCs/>
        </w:rPr>
        <w:t>3.</w:t>
      </w:r>
      <w:r w:rsidRPr="00000A13">
        <w:rPr>
          <w:rFonts w:ascii="Georgia" w:hAnsi="Georgia"/>
          <w:b/>
          <w:bCs/>
        </w:rPr>
        <w:tab/>
      </w:r>
      <w:proofErr w:type="spellStart"/>
      <w:r w:rsidRPr="00000A13">
        <w:rPr>
          <w:rFonts w:ascii="Georgia" w:hAnsi="Georgia"/>
          <w:b/>
          <w:bCs/>
        </w:rPr>
        <w:t>Help</w:t>
      </w:r>
      <w:proofErr w:type="spellEnd"/>
      <w:r w:rsidRPr="00000A13">
        <w:rPr>
          <w:rFonts w:ascii="Georgia" w:hAnsi="Georgia"/>
          <w:b/>
          <w:bCs/>
        </w:rPr>
        <w:t xml:space="preserve"> Service: </w:t>
      </w:r>
      <w:r w:rsidRPr="00000A13">
        <w:rPr>
          <w:rFonts w:ascii="Georgia" w:hAnsi="Georgia"/>
          <w:bCs/>
          <w:lang w:bidi="pa"/>
        </w:rPr>
        <w:t>A repülőtéren felmerülő üzemelési és kereskedelmi rendellenességek (késések, járattörlések, túlkönyvelés, csatlakozásvesztés) során az érintett utasok teljes körű ellátása (étkeztetés, transzfer, szállás megszervezése) és eredeti célállomásra juttatása (alternatív fuvarozók igénybevételének felkutatása).</w:t>
      </w: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autoSpaceDE w:val="0"/>
        <w:autoSpaceDN w:val="0"/>
        <w:adjustRightInd w:val="0"/>
        <w:jc w:val="both"/>
        <w:rPr>
          <w:rFonts w:ascii="Georgia" w:hAnsi="Georgia"/>
        </w:rPr>
      </w:pPr>
    </w:p>
    <w:p w:rsidR="000F0139" w:rsidRPr="00000A13" w:rsidRDefault="000F0139" w:rsidP="000F0139">
      <w:pPr>
        <w:numPr>
          <w:ilvl w:val="0"/>
          <w:numId w:val="4"/>
        </w:numPr>
        <w:jc w:val="center"/>
        <w:rPr>
          <w:rFonts w:ascii="Georgia" w:hAnsi="Georgia"/>
          <w:b/>
        </w:rPr>
      </w:pPr>
      <w:bookmarkStart w:id="4" w:name="_Toc360447673"/>
      <w:r w:rsidRPr="00000A13">
        <w:rPr>
          <w:rFonts w:ascii="Georgia" w:hAnsi="Georgia"/>
          <w:b/>
        </w:rPr>
        <w:lastRenderedPageBreak/>
        <w:t>A Megrendelő által meghatározott részletes szakmai követelmények</w:t>
      </w:r>
      <w:bookmarkEnd w:id="2"/>
      <w:bookmarkEnd w:id="3"/>
      <w:bookmarkEnd w:id="4"/>
    </w:p>
    <w:p w:rsidR="000F0139" w:rsidRPr="00000A13" w:rsidRDefault="000F0139" w:rsidP="000F0139">
      <w:pPr>
        <w:rPr>
          <w:rFonts w:ascii="Georgia" w:hAnsi="Georgia"/>
        </w:rPr>
      </w:pPr>
    </w:p>
    <w:p w:rsidR="000F0139" w:rsidRPr="00000A13" w:rsidRDefault="000F0139" w:rsidP="000F0139">
      <w:pPr>
        <w:rPr>
          <w:rFonts w:ascii="Georgia" w:hAnsi="Georgia"/>
        </w:rPr>
      </w:pPr>
      <w:r w:rsidRPr="00000A13">
        <w:rPr>
          <w:rFonts w:ascii="Georgia" w:hAnsi="Georgia"/>
        </w:rPr>
        <w:t xml:space="preserve">A szervezendő utazások belföldről külföldre és vissza történnek. Az utazások során az Ajánlatkérő mind légi, mind vasúti járműveket igénybe kíván venni. Az utazásszervezés során az Ajánlatkérő teljes körű szolgáltatást vár el, különös tekintettel a következőkre: </w:t>
      </w:r>
    </w:p>
    <w:p w:rsidR="000F0139" w:rsidRPr="00000A13" w:rsidRDefault="000F0139" w:rsidP="000F0139">
      <w:pPr>
        <w:rPr>
          <w:rFonts w:ascii="Georgia" w:hAnsi="Georgia"/>
        </w:rPr>
      </w:pPr>
    </w:p>
    <w:p w:rsidR="000F0139" w:rsidRPr="00000A13" w:rsidRDefault="000F0139" w:rsidP="000F0139">
      <w:pPr>
        <w:rPr>
          <w:rFonts w:ascii="Georgia" w:hAnsi="Georgia"/>
        </w:rPr>
      </w:pPr>
    </w:p>
    <w:p w:rsidR="000F0139" w:rsidRPr="00000A13" w:rsidRDefault="000F0139" w:rsidP="000F0139">
      <w:pPr>
        <w:rPr>
          <w:rFonts w:ascii="Georgia" w:hAnsi="Georgia"/>
          <w:u w:val="single"/>
        </w:rPr>
      </w:pPr>
      <w:r w:rsidRPr="00000A13">
        <w:rPr>
          <w:rFonts w:ascii="Georgia" w:hAnsi="Georgia"/>
        </w:rPr>
        <w:t>2.1</w:t>
      </w:r>
      <w:r w:rsidRPr="00000A13">
        <w:rPr>
          <w:rFonts w:ascii="Georgia" w:hAnsi="Georgia"/>
        </w:rPr>
        <w:tab/>
      </w:r>
      <w:r w:rsidRPr="00000A13">
        <w:rPr>
          <w:rFonts w:ascii="Georgia" w:hAnsi="Georgia"/>
          <w:u w:val="single"/>
        </w:rPr>
        <w:t xml:space="preserve"> </w:t>
      </w:r>
      <w:r w:rsidRPr="00000A13">
        <w:rPr>
          <w:rFonts w:ascii="Georgia" w:hAnsi="Georgia"/>
          <w:bCs/>
          <w:u w:val="single"/>
        </w:rPr>
        <w:t>Repülőjegy és kapcsolódó szolgáltatások</w:t>
      </w:r>
    </w:p>
    <w:p w:rsidR="000F0139" w:rsidRPr="00000A13" w:rsidRDefault="000F0139" w:rsidP="000F0139">
      <w:pPr>
        <w:ind w:left="708"/>
        <w:rPr>
          <w:rFonts w:ascii="Georgia" w:hAnsi="Georgia"/>
        </w:rPr>
      </w:pPr>
      <w:r w:rsidRPr="00000A13">
        <w:rPr>
          <w:rFonts w:ascii="Georgia" w:hAnsi="Georgia"/>
        </w:rPr>
        <w:t xml:space="preserve">A </w:t>
      </w:r>
      <w:r w:rsidRPr="00000A13">
        <w:rPr>
          <w:rFonts w:ascii="Georgia" w:hAnsi="Georgia"/>
          <w:bCs/>
        </w:rPr>
        <w:t>repülővel történő utazás és az ahhoz közvetlenül kapcsolódó szolgáltatások összessége</w:t>
      </w:r>
      <w:r w:rsidRPr="00000A13">
        <w:rPr>
          <w:rFonts w:ascii="Georgia" w:hAnsi="Georgia"/>
        </w:rPr>
        <w:t>:</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Repülőjegyek, amelyek repülőgéppel történő utazásra szóló megállapodások a Vállalkozóval,</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Repülőjegyhez közvetlenül kapcsolódó szolgáltatások, amelyek a repülőjegy és az azzal kapcsolatos fedélzeti, repülőtéri és transzfer szolgáltatások foglalása, adatkezelése illetve a repülőjegy kiállítással és utashoz történő eljuttatásával kapcsolatos szolgáltatások összessége;</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 xml:space="preserve">Repülőjegyek beszerzése illetve kiállítása: menetrendszerinti repülőjáratokra, az igény szerinti célállomásokra, egyéni és csoportos utazásokhoz. A szolgáltatás magában foglalja a jegycsere - beleértve a külföldre történő telepítést is, - jegymódosítás, illetve a fel nem használt jegyek lemondásának és visszatérítésének lehetőségét. A jegyfoglalás és az ügyintézés az Ajánlattevő által biztosított nemzetközi jegyfoglalási rendszeren keresztül történik. </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Repülőjegyek előzetes „</w:t>
      </w:r>
      <w:proofErr w:type="spellStart"/>
      <w:r w:rsidRPr="00000A13">
        <w:rPr>
          <w:rFonts w:ascii="Georgia" w:hAnsi="Georgia"/>
        </w:rPr>
        <w:t>check-in</w:t>
      </w:r>
      <w:proofErr w:type="spellEnd"/>
      <w:r w:rsidRPr="00000A13">
        <w:rPr>
          <w:rFonts w:ascii="Georgia" w:hAnsi="Georgia"/>
        </w:rPr>
        <w:t>”</w:t>
      </w:r>
      <w:proofErr w:type="spellStart"/>
      <w:r w:rsidRPr="00000A13">
        <w:rPr>
          <w:rFonts w:ascii="Georgia" w:hAnsi="Georgia"/>
        </w:rPr>
        <w:t>-je</w:t>
      </w:r>
      <w:proofErr w:type="spellEnd"/>
      <w:r w:rsidRPr="00000A13">
        <w:rPr>
          <w:rFonts w:ascii="Georgia" w:hAnsi="Georgia"/>
        </w:rPr>
        <w:t xml:space="preserve"> 24 órával az indulás előtt,</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 xml:space="preserve">Igény esetén repülőtéri szolgáltatások megrendelése, a hazai és nemzetközi repülőtéren: Business és </w:t>
      </w:r>
      <w:proofErr w:type="gramStart"/>
      <w:r w:rsidRPr="00000A13">
        <w:rPr>
          <w:rFonts w:ascii="Georgia" w:hAnsi="Georgia"/>
        </w:rPr>
        <w:t>Kormányváró(</w:t>
      </w:r>
      <w:proofErr w:type="gramEnd"/>
      <w:r w:rsidRPr="00000A13">
        <w:rPr>
          <w:rFonts w:ascii="Georgia" w:hAnsi="Georgia"/>
        </w:rPr>
        <w:t>k) foglalása, illetve a megrendelt utazási szolgáltatások repülőtéri átvétele lehetőségének biztosítása.</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Az Ajánlattevő a VIP utas számára VIP asszisztenciát biztosít a Budapest Liszt Ferenc Nemzetközi Repülőtéren, munkanapokon hivatali munkaidőben és hivatali munkaidőn túl, továbbá munkaszüneti napokon. Ajánlattevő a VIP asszisztencia keretében biztosítja: az utazók igény szerinti fogadását a Budapest Liszt Ferenc Nemzetközi Repülőtéren,</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Igény esetén túlsúlyjegy kiállítása.</w:t>
      </w:r>
    </w:p>
    <w:p w:rsidR="000F0139" w:rsidRPr="00000A13" w:rsidRDefault="000F0139" w:rsidP="000F0139">
      <w:pPr>
        <w:rPr>
          <w:rFonts w:ascii="Georgia" w:hAnsi="Georgia"/>
          <w:u w:val="single"/>
        </w:rPr>
      </w:pPr>
    </w:p>
    <w:p w:rsidR="000F0139" w:rsidRPr="00000A13" w:rsidRDefault="000F0139" w:rsidP="000F0139">
      <w:pPr>
        <w:rPr>
          <w:rFonts w:ascii="Georgia" w:hAnsi="Georgia"/>
          <w:u w:val="single"/>
        </w:rPr>
      </w:pPr>
      <w:r w:rsidRPr="00000A13">
        <w:rPr>
          <w:rFonts w:ascii="Georgia" w:hAnsi="Georgia"/>
        </w:rPr>
        <w:t>2.2.</w:t>
      </w:r>
      <w:r w:rsidRPr="00000A13">
        <w:rPr>
          <w:rFonts w:ascii="Georgia" w:hAnsi="Georgia"/>
        </w:rPr>
        <w:tab/>
      </w:r>
      <w:r w:rsidRPr="00000A13">
        <w:rPr>
          <w:rFonts w:ascii="Georgia" w:hAnsi="Georgia"/>
          <w:u w:val="single"/>
        </w:rPr>
        <w:t>Nemzetközi utazáshoz kapcsolódó termékek és szolgáltatások</w:t>
      </w:r>
    </w:p>
    <w:p w:rsidR="000F0139" w:rsidRPr="00000A13" w:rsidRDefault="000F0139" w:rsidP="000F0139">
      <w:pPr>
        <w:ind w:firstLine="708"/>
        <w:rPr>
          <w:rFonts w:ascii="Georgia" w:hAnsi="Georgia"/>
        </w:rPr>
      </w:pPr>
      <w:r w:rsidRPr="00000A13">
        <w:rPr>
          <w:rFonts w:ascii="Georgia" w:hAnsi="Georgia"/>
        </w:rPr>
        <w:t xml:space="preserve">A </w:t>
      </w:r>
      <w:proofErr w:type="spellStart"/>
      <w:r w:rsidRPr="00000A13">
        <w:rPr>
          <w:rFonts w:ascii="Georgia" w:hAnsi="Georgia"/>
        </w:rPr>
        <w:t>légiutazást</w:t>
      </w:r>
      <w:proofErr w:type="spellEnd"/>
      <w:r w:rsidRPr="00000A13">
        <w:rPr>
          <w:rFonts w:ascii="Georgia" w:hAnsi="Georgia"/>
        </w:rPr>
        <w:t xml:space="preserve"> kiegészítő földi szolgáltatások, amelyek lehetnek</w:t>
      </w: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Szállások, amely szálláshely biztosítására terjednek ki a célállomáson, illetve a tranzit állomáson (egyéni vagy csoportos megrendelésre, meghatározott kondíciók alapján);</w:t>
      </w: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 xml:space="preserve">Külföldi vasúti menetjegyek beszerzése, beleértve a hely- és hálókocsi jegyeket, továbbá az Európán belüli és kívüli menetrendi információszolgáltatás biztosítását is. </w:t>
      </w: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Autóbérlések, amely bérautó és a hozzá kapcsolódó szolgáltatások biztosítására terjed ki (megrendelés alapján, meghatározott kondíciók szerint);</w:t>
      </w: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Utazáshoz kapcsolódó utasbiztosítás.</w:t>
      </w:r>
    </w:p>
    <w:p w:rsidR="000F0139" w:rsidRPr="00000A13" w:rsidRDefault="000F0139" w:rsidP="000F0139">
      <w:pPr>
        <w:numPr>
          <w:ilvl w:val="0"/>
          <w:numId w:val="2"/>
        </w:numPr>
        <w:tabs>
          <w:tab w:val="num" w:pos="888"/>
        </w:tabs>
        <w:ind w:left="1428"/>
        <w:jc w:val="both"/>
        <w:rPr>
          <w:rFonts w:ascii="Georgia" w:hAnsi="Georgia"/>
        </w:rPr>
      </w:pPr>
      <w:r w:rsidRPr="00000A13">
        <w:rPr>
          <w:rFonts w:ascii="Georgia" w:hAnsi="Georgia"/>
        </w:rPr>
        <w:t>Különböző közlekedési eszközökkel történő utazások komplex bonyolítása (átszállások megszervezése).</w:t>
      </w:r>
    </w:p>
    <w:p w:rsidR="000F0139" w:rsidRPr="00000A13" w:rsidRDefault="000F0139" w:rsidP="000F0139">
      <w:pPr>
        <w:jc w:val="both"/>
        <w:rPr>
          <w:rFonts w:ascii="Georgia" w:hAnsi="Georgia"/>
        </w:rPr>
      </w:pPr>
    </w:p>
    <w:p w:rsidR="000F0139" w:rsidRPr="00000A13" w:rsidRDefault="000F0139" w:rsidP="000F0139">
      <w:pPr>
        <w:rPr>
          <w:rFonts w:ascii="Georgia" w:hAnsi="Georgia"/>
          <w:u w:val="single"/>
        </w:rPr>
      </w:pPr>
      <w:r w:rsidRPr="00000A13">
        <w:rPr>
          <w:rFonts w:ascii="Georgia" w:hAnsi="Georgia"/>
        </w:rPr>
        <w:t>2.3.</w:t>
      </w:r>
      <w:r w:rsidRPr="00000A13">
        <w:rPr>
          <w:rFonts w:ascii="Georgia" w:hAnsi="Georgia"/>
        </w:rPr>
        <w:tab/>
      </w:r>
      <w:r w:rsidRPr="00000A13">
        <w:rPr>
          <w:rFonts w:ascii="Georgia" w:hAnsi="Georgia"/>
          <w:u w:val="single"/>
        </w:rPr>
        <w:t>Kiegészítő szolgáltatások</w:t>
      </w:r>
    </w:p>
    <w:p w:rsidR="000F0139" w:rsidRPr="00000A13" w:rsidRDefault="000F0139" w:rsidP="000F0139">
      <w:pPr>
        <w:ind w:left="708"/>
        <w:rPr>
          <w:rFonts w:ascii="Georgia" w:hAnsi="Georgia"/>
          <w:u w:val="single"/>
        </w:rPr>
      </w:pPr>
      <w:r w:rsidRPr="00000A13">
        <w:rPr>
          <w:rFonts w:ascii="Georgia" w:hAnsi="Georgia"/>
          <w:bCs/>
          <w:lang w:bidi="pa"/>
        </w:rPr>
        <w:t>Az utazásszervezéssel kapcsolatos szolgáltatások igénybevételéhez, megrendeléséhez, adatkezeléséhez nyújtanak segítséget.</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 xml:space="preserve">A megrendeléseket rugalmasan kell kezelni, a lehető legmagasabb színvonalon, a legrövidebb elintézési határidőn belül kell teljesíteni. Azonnali, előre nem tervezhető utazások ügyintézése 24 órán belüli lebonyolítása a szerződés tárgyát képező szolgáltatások bármelyike tekintetében. </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 xml:space="preserve">Kapcsolattartás a kijelölt személyen keresztül, hivatali munkaidőn túl is, valamennyi Magyarországon jegykiadási joggal rendelkező légitársaság repülőjegyének kiadása, cseréje biztosítása vonatkozásában. </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Vállalkozó a váratlan helyzetek kezelése érdekében egy elkülönített telefonvonalat biztosít a Megrendelő ügyeinek soron kívüli intézése, problémáinak gyors kezelése érdekében. (forró-drót).</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A Megrendelő által igényelt utazással kapcsolatos dokumentumokat - különös tekintettel a beszállókártyára, az utasbiztosítási kötvényre, a vízumra, valamint a repülő- és vasúti jegyekre – külön díj felszámítása nélkül, – szükség esetén azonnal – a Megrendelő által meghatározott határidőig kell kiállítani.</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Megrendelő a jegyek megrendelésekor jogosult választani az Ajánlattevő által meghatározott helyszínek közül.</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 xml:space="preserve">A jegyrendeléseket, módosításokat, lemondásokat személyes ügyintézéssel, faxon, e-mailen, és - szükség esetén - telefonon is el </w:t>
      </w:r>
      <w:proofErr w:type="gramStart"/>
      <w:r w:rsidRPr="00000A13">
        <w:rPr>
          <w:rFonts w:ascii="Georgia" w:hAnsi="Georgia"/>
        </w:rPr>
        <w:t>kell</w:t>
      </w:r>
      <w:proofErr w:type="gramEnd"/>
      <w:r w:rsidRPr="00000A13">
        <w:rPr>
          <w:rFonts w:ascii="Georgia" w:hAnsi="Georgia"/>
        </w:rPr>
        <w:t xml:space="preserve"> fogadja a Vállalkozó, azt haladéktalanul e-mailen vissza kell igazolni a Megrendelőnek.</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Információnyújtás a célállomásra vonatkozó, valamint az átszállási pontokon előírt adminisztrációs (pl.: az utazó útlevelének érvényességi határidejével kapcsolatos előírásokról, a szükséges vízum beszerzési kötelezettségről), egészségügyi (pl.: a célállomásra történő belépéshez szükséges védőoltásokról), illetve egyéb követelményekről.</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 xml:space="preserve">Információnyújtás a célállomáson (illetve szükség </w:t>
      </w:r>
      <w:proofErr w:type="gramStart"/>
      <w:r w:rsidRPr="00000A13">
        <w:rPr>
          <w:rFonts w:ascii="Georgia" w:hAnsi="Georgia"/>
        </w:rPr>
        <w:t>esetén</w:t>
      </w:r>
      <w:proofErr w:type="gramEnd"/>
      <w:r w:rsidRPr="00000A13">
        <w:rPr>
          <w:rFonts w:ascii="Georgia" w:hAnsi="Georgia"/>
        </w:rPr>
        <w:t xml:space="preserve"> a tranzitállomáson) igénybe vehető reptér-városközpont tranzitközlekedésről.</w:t>
      </w:r>
    </w:p>
    <w:p w:rsidR="000F0139" w:rsidRPr="00000A13" w:rsidRDefault="000F0139" w:rsidP="000F0139">
      <w:pPr>
        <w:tabs>
          <w:tab w:val="num" w:pos="888"/>
          <w:tab w:val="num" w:pos="1440"/>
        </w:tabs>
        <w:ind w:left="1428"/>
        <w:jc w:val="both"/>
        <w:rPr>
          <w:rFonts w:ascii="Georgia" w:hAnsi="Georgia"/>
        </w:rPr>
      </w:pPr>
      <w:r w:rsidRPr="00000A13">
        <w:rPr>
          <w:rFonts w:ascii="Georgia" w:hAnsi="Georgia"/>
        </w:rPr>
        <w:t>Az utazásszervezéssel kapcsolatos egyéb szolgáltatások:</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 xml:space="preserve">Igény esetén szállásfoglalás a célállomáson, illetve a tranzitállomáson; </w:t>
      </w:r>
      <w:proofErr w:type="spellStart"/>
      <w:r w:rsidRPr="00000A13">
        <w:rPr>
          <w:rFonts w:ascii="Georgia" w:hAnsi="Georgia"/>
        </w:rPr>
        <w:t>voucher</w:t>
      </w:r>
      <w:proofErr w:type="spellEnd"/>
      <w:r w:rsidRPr="00000A13">
        <w:rPr>
          <w:rFonts w:ascii="Georgia" w:hAnsi="Georgia"/>
        </w:rPr>
        <w:t xml:space="preserve"> eljuttatása a megrendelőhöz.</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 xml:space="preserve">Igény esetén bérautó biztosítása a célállomáson, szükség esetén sofőr biztosítása; </w:t>
      </w:r>
      <w:proofErr w:type="spellStart"/>
      <w:r w:rsidRPr="00000A13">
        <w:rPr>
          <w:rFonts w:ascii="Georgia" w:hAnsi="Georgia"/>
        </w:rPr>
        <w:t>voucher</w:t>
      </w:r>
      <w:proofErr w:type="spellEnd"/>
      <w:r w:rsidRPr="00000A13">
        <w:rPr>
          <w:rFonts w:ascii="Georgia" w:hAnsi="Georgia"/>
        </w:rPr>
        <w:t xml:space="preserve"> eljuttatása a megrendelőhöz.</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Teljes körű utasbiztosítás: poggyász-, beteg- és balesetbiztosítás.</w:t>
      </w:r>
    </w:p>
    <w:p w:rsidR="000F0139" w:rsidRPr="00000A13" w:rsidRDefault="000F0139" w:rsidP="000F0139">
      <w:pPr>
        <w:numPr>
          <w:ilvl w:val="0"/>
          <w:numId w:val="2"/>
        </w:numPr>
        <w:tabs>
          <w:tab w:val="num" w:pos="888"/>
          <w:tab w:val="num" w:pos="1440"/>
        </w:tabs>
        <w:ind w:left="1428"/>
        <w:jc w:val="both"/>
        <w:rPr>
          <w:rFonts w:ascii="Georgia" w:hAnsi="Georgia"/>
        </w:rPr>
      </w:pPr>
      <w:r w:rsidRPr="00000A13">
        <w:rPr>
          <w:rFonts w:ascii="Georgia" w:hAnsi="Georgia"/>
        </w:rPr>
        <w:t>A teljesítés során a szolgáltatónak folyamatosan biztosítania kell a biztonságos és bizalmas adatkezelés elvének érvényesülését.</w:t>
      </w:r>
    </w:p>
    <w:p w:rsidR="000F0139" w:rsidRPr="00000A13" w:rsidRDefault="000F0139" w:rsidP="000F0139">
      <w:pPr>
        <w:tabs>
          <w:tab w:val="num" w:pos="1440"/>
        </w:tabs>
        <w:jc w:val="both"/>
        <w:rPr>
          <w:rFonts w:ascii="Georgia" w:hAnsi="Georgia"/>
        </w:rPr>
      </w:pPr>
    </w:p>
    <w:p w:rsidR="000F0139" w:rsidRPr="00000A13" w:rsidRDefault="000F0139" w:rsidP="000F0139">
      <w:pPr>
        <w:tabs>
          <w:tab w:val="num" w:pos="1440"/>
        </w:tabs>
        <w:jc w:val="both"/>
        <w:rPr>
          <w:rFonts w:ascii="Georgia" w:hAnsi="Georgia"/>
        </w:rPr>
      </w:pPr>
      <w:r w:rsidRPr="00000A13">
        <w:rPr>
          <w:rFonts w:ascii="Georgia" w:hAnsi="Georgia"/>
        </w:rPr>
        <w:br w:type="page"/>
      </w:r>
    </w:p>
    <w:p w:rsidR="000F0139" w:rsidRPr="00000A13" w:rsidRDefault="000F0139" w:rsidP="000F0139">
      <w:pPr>
        <w:numPr>
          <w:ilvl w:val="0"/>
          <w:numId w:val="4"/>
        </w:numPr>
        <w:jc w:val="center"/>
        <w:rPr>
          <w:rFonts w:ascii="Georgia" w:hAnsi="Georgia"/>
          <w:b/>
        </w:rPr>
      </w:pPr>
      <w:bookmarkStart w:id="5" w:name="_Toc360447674"/>
      <w:r w:rsidRPr="00000A13">
        <w:rPr>
          <w:rFonts w:ascii="Georgia" w:hAnsi="Georgia"/>
          <w:b/>
        </w:rPr>
        <w:lastRenderedPageBreak/>
        <w:tab/>
      </w:r>
      <w:bookmarkStart w:id="6" w:name="_Toc225236136"/>
      <w:bookmarkStart w:id="7" w:name="_Toc225236713"/>
      <w:r w:rsidRPr="00000A13">
        <w:rPr>
          <w:rFonts w:ascii="Georgia" w:hAnsi="Georgia"/>
          <w:b/>
        </w:rPr>
        <w:t>Pénzügyi követelmények</w:t>
      </w:r>
      <w:bookmarkEnd w:id="5"/>
      <w:bookmarkEnd w:id="6"/>
      <w:bookmarkEnd w:id="7"/>
    </w:p>
    <w:p w:rsidR="000F0139" w:rsidRPr="00000A13" w:rsidRDefault="000F0139" w:rsidP="000F0139">
      <w:pPr>
        <w:tabs>
          <w:tab w:val="num" w:pos="900"/>
        </w:tabs>
        <w:jc w:val="both"/>
        <w:rPr>
          <w:rFonts w:ascii="Georgia" w:hAnsi="Georgia"/>
        </w:rPr>
      </w:pP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Vállalkozónak a szerződés teljesítése során törekednie kell arra, hogy a megrendelések a Megrendelő számára lehető legkedvezőbb ellenértéken valósuljanak meg.</w:t>
      </w: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A repülőjegyek, a vasúti menetjegyek beszerzése és a szállodafoglalások tekintetében a lehető legkedvezőbb árak (a repülőjegyek esetén listaárak) alkalmazása, és a listaárakhoz képest az ajánlatban meghatározott kedvezmények biztosítása.</w:t>
      </w:r>
    </w:p>
    <w:p w:rsidR="000F0139" w:rsidRPr="00000A13" w:rsidRDefault="000F0139" w:rsidP="000F0139">
      <w:pPr>
        <w:numPr>
          <w:ilvl w:val="0"/>
          <w:numId w:val="2"/>
        </w:numPr>
        <w:tabs>
          <w:tab w:val="num" w:pos="900"/>
        </w:tabs>
        <w:ind w:left="1428"/>
        <w:jc w:val="both"/>
        <w:rPr>
          <w:rFonts w:ascii="Georgia" w:hAnsi="Georgia"/>
        </w:rPr>
      </w:pPr>
      <w:r w:rsidRPr="00000A13">
        <w:rPr>
          <w:rFonts w:ascii="Georgia" w:hAnsi="Georgia"/>
        </w:rPr>
        <w:t xml:space="preserve">A Megrendelő által megrendelt repülőjegyek beszerzésére ugyanolyan feltételekkel </w:t>
      </w:r>
      <w:proofErr w:type="gramStart"/>
      <w:r w:rsidRPr="00000A13">
        <w:rPr>
          <w:rFonts w:ascii="Georgia" w:hAnsi="Georgia"/>
        </w:rPr>
        <w:t>kell</w:t>
      </w:r>
      <w:proofErr w:type="gramEnd"/>
      <w:r w:rsidRPr="00000A13">
        <w:rPr>
          <w:rFonts w:ascii="Georgia" w:hAnsi="Georgia"/>
        </w:rPr>
        <w:t xml:space="preserve"> vonatkozzon az adott légitársaság </w:t>
      </w:r>
      <w:proofErr w:type="spellStart"/>
      <w:r w:rsidRPr="00000A13">
        <w:rPr>
          <w:rFonts w:ascii="Georgia" w:hAnsi="Georgia"/>
        </w:rPr>
        <w:t>törzsutas</w:t>
      </w:r>
      <w:proofErr w:type="spellEnd"/>
      <w:r w:rsidRPr="00000A13">
        <w:rPr>
          <w:rFonts w:ascii="Georgia" w:hAnsi="Georgia"/>
        </w:rPr>
        <w:t xml:space="preserve"> rendszere, mintha a repülőjegy kibocsátója maga a légitársaság lenne.</w:t>
      </w:r>
    </w:p>
    <w:p w:rsidR="000F0139" w:rsidRPr="00000A13" w:rsidRDefault="000F0139" w:rsidP="000F0139">
      <w:pPr>
        <w:autoSpaceDE w:val="0"/>
        <w:autoSpaceDN w:val="0"/>
        <w:adjustRightInd w:val="0"/>
        <w:jc w:val="both"/>
        <w:rPr>
          <w:rFonts w:ascii="Georgia" w:hAnsi="Georgia"/>
          <w:bCs/>
          <w:lang w:bidi="pa"/>
        </w:rPr>
      </w:pPr>
    </w:p>
    <w:p w:rsidR="000F0139" w:rsidRPr="00000A13" w:rsidRDefault="000F0139" w:rsidP="000F0139">
      <w:pPr>
        <w:autoSpaceDE w:val="0"/>
        <w:autoSpaceDN w:val="0"/>
        <w:adjustRightInd w:val="0"/>
        <w:jc w:val="both"/>
        <w:rPr>
          <w:rFonts w:ascii="Georgia" w:hAnsi="Georgia"/>
          <w:bCs/>
          <w:lang w:bidi="pa"/>
        </w:rPr>
      </w:pPr>
    </w:p>
    <w:p w:rsidR="000F0139" w:rsidRPr="00000A13" w:rsidRDefault="000F0139" w:rsidP="000F0139">
      <w:pPr>
        <w:numPr>
          <w:ilvl w:val="0"/>
          <w:numId w:val="4"/>
        </w:numPr>
        <w:jc w:val="center"/>
        <w:rPr>
          <w:rFonts w:ascii="Georgia" w:hAnsi="Georgia"/>
          <w:b/>
        </w:rPr>
      </w:pPr>
      <w:bookmarkStart w:id="8" w:name="_Toc360447675"/>
      <w:r w:rsidRPr="00000A13">
        <w:rPr>
          <w:rFonts w:ascii="Georgia" w:hAnsi="Georgia"/>
          <w:b/>
        </w:rPr>
        <w:tab/>
        <w:t>Késlekedő, illetve elveszett poggyászok ügyintézése</w:t>
      </w:r>
      <w:bookmarkEnd w:id="8"/>
    </w:p>
    <w:p w:rsidR="000F0139" w:rsidRPr="00000A13" w:rsidRDefault="000F0139" w:rsidP="000F0139">
      <w:pPr>
        <w:autoSpaceDE w:val="0"/>
        <w:autoSpaceDN w:val="0"/>
        <w:adjustRightInd w:val="0"/>
        <w:jc w:val="both"/>
        <w:rPr>
          <w:rFonts w:ascii="Georgia" w:hAnsi="Georgia"/>
          <w:bCs/>
          <w:lang w:bidi="pa"/>
        </w:rPr>
      </w:pPr>
    </w:p>
    <w:p w:rsidR="000F0139" w:rsidRPr="00000A13" w:rsidRDefault="000F0139" w:rsidP="000F0139">
      <w:pPr>
        <w:autoSpaceDE w:val="0"/>
        <w:autoSpaceDN w:val="0"/>
        <w:adjustRightInd w:val="0"/>
        <w:jc w:val="both"/>
        <w:rPr>
          <w:rFonts w:ascii="Georgia" w:hAnsi="Georgia"/>
          <w:bCs/>
          <w:lang w:bidi="pa"/>
        </w:rPr>
      </w:pPr>
      <w:r w:rsidRPr="00000A13">
        <w:rPr>
          <w:rFonts w:ascii="Georgia" w:hAnsi="Georgia"/>
          <w:bCs/>
          <w:lang w:bidi="pa"/>
        </w:rPr>
        <w:t xml:space="preserve">A Budapestre érkező utasok World </w:t>
      </w:r>
      <w:proofErr w:type="spellStart"/>
      <w:r w:rsidRPr="00000A13">
        <w:rPr>
          <w:rFonts w:ascii="Georgia" w:hAnsi="Georgia"/>
          <w:bCs/>
          <w:lang w:bidi="pa"/>
        </w:rPr>
        <w:t>Tracer</w:t>
      </w:r>
      <w:proofErr w:type="spellEnd"/>
      <w:r w:rsidRPr="00000A13">
        <w:rPr>
          <w:rFonts w:ascii="Georgia" w:hAnsi="Georgia"/>
          <w:bCs/>
          <w:lang w:bidi="pa"/>
        </w:rPr>
        <w:t xml:space="preserve"> rendszerben történő teljes körű ügyintézése olyan esetekben, amikor a feladott poggyász nem, vagy sérülten érkezik meg. Az ügyintézés tartalmazza a jegyzőkönyv felvételét, a poggyász megállapodás szerinti napig történő keresését, a sérülés javítását, a poggyász kézbesítését, a bőrönd cseréjét; továbbá az ügyfelekkel való folyamatos kapcsolattartást, és a rendszeres információszolgáltatást a keresés állásáról.</w:t>
      </w:r>
    </w:p>
    <w:p w:rsidR="000F0139" w:rsidRPr="00000A13" w:rsidRDefault="000F0139" w:rsidP="000F0139">
      <w:pPr>
        <w:pStyle w:val="Szvegtrzs"/>
        <w:spacing w:line="240" w:lineRule="auto"/>
        <w:rPr>
          <w:rFonts w:ascii="Georgia" w:hAnsi="Georgia"/>
          <w:sz w:val="24"/>
          <w:szCs w:val="24"/>
          <w:lang w:val="hu-HU"/>
        </w:rPr>
      </w:pPr>
      <w:bookmarkStart w:id="9" w:name="_Toc92528434"/>
    </w:p>
    <w:p w:rsidR="000F0139" w:rsidRPr="00000A13" w:rsidRDefault="000F0139" w:rsidP="000F0139">
      <w:pPr>
        <w:pStyle w:val="Szvegtrzs"/>
        <w:spacing w:line="240" w:lineRule="auto"/>
        <w:rPr>
          <w:rFonts w:ascii="Georgia" w:hAnsi="Georgia"/>
          <w:sz w:val="24"/>
          <w:szCs w:val="24"/>
          <w:lang w:val="hu-HU"/>
        </w:rPr>
      </w:pPr>
    </w:p>
    <w:p w:rsidR="000F0139" w:rsidRPr="00000A13" w:rsidRDefault="000F0139" w:rsidP="000F0139">
      <w:pPr>
        <w:numPr>
          <w:ilvl w:val="0"/>
          <w:numId w:val="4"/>
        </w:numPr>
        <w:jc w:val="center"/>
        <w:rPr>
          <w:rFonts w:ascii="Georgia" w:hAnsi="Georgia"/>
          <w:b/>
        </w:rPr>
      </w:pPr>
      <w:bookmarkStart w:id="10" w:name="_Toc360447676"/>
      <w:r w:rsidRPr="00000A13">
        <w:rPr>
          <w:rFonts w:ascii="Georgia" w:hAnsi="Georgia"/>
          <w:b/>
        </w:rPr>
        <w:tab/>
      </w:r>
      <w:bookmarkStart w:id="11" w:name="_Toc225236138"/>
      <w:bookmarkStart w:id="12" w:name="_Toc225236715"/>
      <w:r w:rsidRPr="00000A13">
        <w:rPr>
          <w:rFonts w:ascii="Georgia" w:hAnsi="Georgia"/>
          <w:b/>
        </w:rPr>
        <w:t>Az utasbiztosítással kapcsolatos minimumkövetelmények</w:t>
      </w:r>
      <w:bookmarkEnd w:id="10"/>
      <w:bookmarkEnd w:id="11"/>
      <w:bookmarkEnd w:id="12"/>
    </w:p>
    <w:bookmarkEnd w:id="9"/>
    <w:p w:rsidR="000F0139" w:rsidRPr="00000A13" w:rsidRDefault="000F0139" w:rsidP="000F0139">
      <w:pPr>
        <w:jc w:val="both"/>
        <w:rPr>
          <w:rFonts w:ascii="Georgia" w:hAnsi="Georgia"/>
        </w:rPr>
      </w:pPr>
    </w:p>
    <w:p w:rsidR="000F0139" w:rsidRPr="00000A13" w:rsidRDefault="000F0139" w:rsidP="000F0139">
      <w:pPr>
        <w:jc w:val="both"/>
        <w:rPr>
          <w:rFonts w:ascii="Georgia" w:hAnsi="Georgia"/>
        </w:rPr>
      </w:pPr>
      <w:r w:rsidRPr="00000A13">
        <w:rPr>
          <w:rFonts w:ascii="Georgia" w:hAnsi="Georgia"/>
        </w:rPr>
        <w:t>Vállalkozó a Szerződés 3. sz. mellékletében csatolt utasbiztosítási feltételekkel teljesíti szolgáltatását. A részvételi felhívásban előírt, a Vállalkozó által vállalt minimumkövetelmények a következők:</w:t>
      </w:r>
    </w:p>
    <w:p w:rsidR="000F0139" w:rsidRPr="00000A13" w:rsidRDefault="000F0139" w:rsidP="000F0139">
      <w:pPr>
        <w:jc w:val="both"/>
        <w:rPr>
          <w:rFonts w:ascii="Georgia" w:hAnsi="Georgia"/>
        </w:rPr>
      </w:pPr>
    </w:p>
    <w:p w:rsidR="000F0139" w:rsidRPr="00000A13" w:rsidRDefault="000F0139" w:rsidP="000F0139">
      <w:pPr>
        <w:tabs>
          <w:tab w:val="left" w:pos="4392"/>
        </w:tabs>
        <w:jc w:val="both"/>
        <w:rPr>
          <w:rFonts w:ascii="Georgia" w:hAnsi="Georgia"/>
          <w:b/>
        </w:rPr>
      </w:pPr>
      <w:r w:rsidRPr="00000A13">
        <w:rPr>
          <w:rFonts w:ascii="Georgia" w:hAnsi="Georgia"/>
          <w:b/>
        </w:rPr>
        <w:t>5.1. Szolgáltatások megnevezése</w:t>
      </w:r>
      <w:r w:rsidRPr="00000A13">
        <w:rPr>
          <w:rFonts w:ascii="Georgia" w:hAnsi="Georgia"/>
          <w:b/>
        </w:rPr>
        <w:tab/>
      </w:r>
    </w:p>
    <w:p w:rsidR="000F0139" w:rsidRPr="00000A13" w:rsidRDefault="000F0139" w:rsidP="000F0139">
      <w:pPr>
        <w:tabs>
          <w:tab w:val="left" w:pos="4392"/>
        </w:tabs>
        <w:jc w:val="both"/>
        <w:rPr>
          <w:rFonts w:ascii="Georgia" w:hAnsi="Georgia"/>
        </w:rPr>
      </w:pPr>
      <w:r w:rsidRPr="00000A13">
        <w:rPr>
          <w:rFonts w:ascii="Georgia" w:hAnsi="Georgia"/>
        </w:rPr>
        <w:t>Betegségi ellátás</w:t>
      </w:r>
      <w:r w:rsidRPr="00000A13">
        <w:rPr>
          <w:rFonts w:ascii="Georgia" w:hAnsi="Georgia"/>
        </w:rPr>
        <w:tab/>
      </w:r>
      <w:r w:rsidRPr="00000A13">
        <w:rPr>
          <w:rFonts w:ascii="Georgia" w:hAnsi="Georgia"/>
        </w:rPr>
        <w:tab/>
      </w:r>
      <w:r w:rsidRPr="00000A13">
        <w:rPr>
          <w:rFonts w:ascii="Georgia" w:hAnsi="Georgia"/>
        </w:rPr>
        <w:tab/>
        <w:t>8.000.000.- Ft</w:t>
      </w:r>
    </w:p>
    <w:p w:rsidR="000F0139" w:rsidRPr="00000A13" w:rsidRDefault="000F0139" w:rsidP="000F0139">
      <w:pPr>
        <w:tabs>
          <w:tab w:val="left" w:pos="4392"/>
        </w:tabs>
        <w:jc w:val="both"/>
        <w:rPr>
          <w:rFonts w:ascii="Georgia" w:hAnsi="Georgia"/>
        </w:rPr>
      </w:pPr>
      <w:r w:rsidRPr="00000A13">
        <w:rPr>
          <w:rFonts w:ascii="Georgia" w:hAnsi="Georgia"/>
        </w:rPr>
        <w:t>Baleseti ellátás</w:t>
      </w:r>
      <w:r w:rsidRPr="00000A13">
        <w:rPr>
          <w:rFonts w:ascii="Georgia" w:hAnsi="Georgia"/>
        </w:rPr>
        <w:tab/>
      </w:r>
      <w:r w:rsidRPr="00000A13">
        <w:rPr>
          <w:rFonts w:ascii="Georgia" w:hAnsi="Georgia"/>
        </w:rPr>
        <w:tab/>
      </w:r>
      <w:r w:rsidRPr="00000A13">
        <w:rPr>
          <w:rFonts w:ascii="Georgia" w:hAnsi="Georgia"/>
        </w:rPr>
        <w:tab/>
        <w:t>8.000.000.- Ft</w:t>
      </w:r>
    </w:p>
    <w:p w:rsidR="000F0139" w:rsidRPr="00000A13" w:rsidRDefault="000F0139" w:rsidP="000F0139">
      <w:pPr>
        <w:tabs>
          <w:tab w:val="left" w:pos="4392"/>
        </w:tabs>
        <w:jc w:val="both"/>
        <w:rPr>
          <w:rFonts w:ascii="Georgia" w:hAnsi="Georgia"/>
        </w:rPr>
      </w:pPr>
      <w:r w:rsidRPr="00000A13">
        <w:rPr>
          <w:rFonts w:ascii="Georgia" w:hAnsi="Georgia"/>
        </w:rPr>
        <w:t>Baleseti halál</w:t>
      </w:r>
      <w:r w:rsidRPr="00000A13">
        <w:rPr>
          <w:rFonts w:ascii="Georgia" w:hAnsi="Georgia"/>
        </w:rPr>
        <w:tab/>
      </w:r>
      <w:r w:rsidRPr="00000A13">
        <w:rPr>
          <w:rFonts w:ascii="Georgia" w:hAnsi="Georgia"/>
        </w:rPr>
        <w:tab/>
      </w:r>
      <w:r w:rsidRPr="00000A13">
        <w:rPr>
          <w:rFonts w:ascii="Georgia" w:hAnsi="Georgia"/>
        </w:rPr>
        <w:tab/>
        <w:t>2.000.000.- Ft</w:t>
      </w:r>
    </w:p>
    <w:p w:rsidR="000F0139" w:rsidRPr="00000A13" w:rsidRDefault="000F0139" w:rsidP="000F0139">
      <w:pPr>
        <w:tabs>
          <w:tab w:val="left" w:pos="4392"/>
        </w:tabs>
        <w:jc w:val="both"/>
        <w:rPr>
          <w:rFonts w:ascii="Georgia" w:hAnsi="Georgia"/>
        </w:rPr>
      </w:pPr>
      <w:r w:rsidRPr="00000A13">
        <w:rPr>
          <w:rFonts w:ascii="Georgia" w:hAnsi="Georgia"/>
        </w:rPr>
        <w:t>Légi katasztrófa miatti halál</w:t>
      </w:r>
      <w:r w:rsidRPr="00000A13">
        <w:rPr>
          <w:rFonts w:ascii="Georgia" w:hAnsi="Georgia"/>
        </w:rPr>
        <w:tab/>
      </w:r>
      <w:r w:rsidRPr="00000A13">
        <w:rPr>
          <w:rFonts w:ascii="Georgia" w:hAnsi="Georgia"/>
        </w:rPr>
        <w:tab/>
      </w:r>
      <w:r w:rsidRPr="00000A13">
        <w:rPr>
          <w:rFonts w:ascii="Georgia" w:hAnsi="Georgia"/>
        </w:rPr>
        <w:tab/>
        <w:t>4.000.000.- Ft</w:t>
      </w:r>
    </w:p>
    <w:p w:rsidR="000F0139" w:rsidRPr="00000A13" w:rsidRDefault="000F0139" w:rsidP="000F0139">
      <w:pPr>
        <w:tabs>
          <w:tab w:val="left" w:pos="4392"/>
        </w:tabs>
        <w:jc w:val="both"/>
        <w:rPr>
          <w:rFonts w:ascii="Georgia" w:hAnsi="Georgia"/>
        </w:rPr>
      </w:pPr>
      <w:r w:rsidRPr="00000A13">
        <w:rPr>
          <w:rFonts w:ascii="Georgia" w:hAnsi="Georgia"/>
        </w:rPr>
        <w:t>Rokkantság</w:t>
      </w:r>
      <w:r w:rsidRPr="00000A13">
        <w:rPr>
          <w:rFonts w:ascii="Georgia" w:hAnsi="Georgia"/>
        </w:rPr>
        <w:tab/>
      </w:r>
      <w:r w:rsidRPr="00000A13">
        <w:rPr>
          <w:rFonts w:ascii="Georgia" w:hAnsi="Georgia"/>
        </w:rPr>
        <w:tab/>
      </w:r>
      <w:r w:rsidRPr="00000A13">
        <w:rPr>
          <w:rFonts w:ascii="Georgia" w:hAnsi="Georgia"/>
        </w:rPr>
        <w:tab/>
        <w:t>2.000.000.- Ft</w:t>
      </w:r>
    </w:p>
    <w:p w:rsidR="000F0139" w:rsidRPr="00000A13" w:rsidRDefault="000F0139" w:rsidP="000F0139">
      <w:pPr>
        <w:tabs>
          <w:tab w:val="left" w:pos="4392"/>
        </w:tabs>
        <w:jc w:val="both"/>
        <w:rPr>
          <w:rFonts w:ascii="Georgia" w:hAnsi="Georgia"/>
        </w:rPr>
      </w:pPr>
      <w:r w:rsidRPr="00000A13">
        <w:rPr>
          <w:rFonts w:ascii="Georgia" w:hAnsi="Georgia"/>
        </w:rPr>
        <w:t xml:space="preserve">Kórházi ápolás idejére kiegészítő </w:t>
      </w:r>
      <w:proofErr w:type="gramStart"/>
      <w:r w:rsidRPr="00000A13">
        <w:rPr>
          <w:rFonts w:ascii="Georgia" w:hAnsi="Georgia"/>
        </w:rPr>
        <w:t>térítés</w:t>
      </w:r>
      <w:r w:rsidRPr="00000A13">
        <w:rPr>
          <w:rFonts w:ascii="Georgia" w:hAnsi="Georgia"/>
        </w:rPr>
        <w:tab/>
      </w:r>
      <w:r w:rsidRPr="00000A13">
        <w:rPr>
          <w:rFonts w:ascii="Georgia" w:hAnsi="Georgia"/>
        </w:rPr>
        <w:tab/>
      </w:r>
      <w:r w:rsidRPr="00000A13">
        <w:rPr>
          <w:rFonts w:ascii="Georgia" w:hAnsi="Georgia"/>
        </w:rPr>
        <w:tab/>
        <w:t xml:space="preserve">            800.</w:t>
      </w:r>
      <w:proofErr w:type="gramEnd"/>
      <w:r w:rsidRPr="00000A13">
        <w:rPr>
          <w:rFonts w:ascii="Georgia" w:hAnsi="Georgia"/>
        </w:rPr>
        <w:t xml:space="preserve">- Ft/nap </w:t>
      </w:r>
    </w:p>
    <w:p w:rsidR="000F0139" w:rsidRPr="00000A13" w:rsidRDefault="000F0139" w:rsidP="000F0139">
      <w:pPr>
        <w:tabs>
          <w:tab w:val="left" w:pos="4392"/>
        </w:tabs>
        <w:jc w:val="both"/>
        <w:rPr>
          <w:rFonts w:ascii="Georgia" w:hAnsi="Georgia"/>
        </w:rPr>
      </w:pPr>
      <w:r w:rsidRPr="00000A13">
        <w:rPr>
          <w:rFonts w:ascii="Georgia" w:hAnsi="Georgia"/>
        </w:rPr>
        <w:t xml:space="preserve">Egyszeri térítés csonttörésre, </w:t>
      </w:r>
      <w:proofErr w:type="gramStart"/>
      <w:r w:rsidRPr="00000A13">
        <w:rPr>
          <w:rFonts w:ascii="Georgia" w:hAnsi="Georgia"/>
        </w:rPr>
        <w:t>csontrepedésre</w:t>
      </w:r>
      <w:r w:rsidRPr="00000A13">
        <w:rPr>
          <w:rFonts w:ascii="Georgia" w:hAnsi="Georgia"/>
        </w:rPr>
        <w:tab/>
      </w:r>
      <w:r w:rsidRPr="00000A13">
        <w:rPr>
          <w:rFonts w:ascii="Georgia" w:hAnsi="Georgia"/>
        </w:rPr>
        <w:tab/>
        <w:t xml:space="preserve">       10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p>
    <w:p w:rsidR="000F0139" w:rsidRPr="00000A13" w:rsidRDefault="000F0139" w:rsidP="000F0139">
      <w:pPr>
        <w:tabs>
          <w:tab w:val="left" w:pos="4392"/>
        </w:tabs>
        <w:jc w:val="both"/>
        <w:rPr>
          <w:rFonts w:ascii="Georgia" w:hAnsi="Georgia"/>
          <w:b/>
        </w:rPr>
      </w:pPr>
      <w:r w:rsidRPr="00000A13">
        <w:rPr>
          <w:rFonts w:ascii="Georgia" w:hAnsi="Georgia"/>
          <w:b/>
        </w:rPr>
        <w:t>5.2. Asszisztencia szolgáltatások:</w:t>
      </w:r>
    </w:p>
    <w:p w:rsidR="000F0139" w:rsidRPr="00000A13" w:rsidRDefault="000F0139" w:rsidP="000F0139">
      <w:pPr>
        <w:tabs>
          <w:tab w:val="left" w:pos="4392"/>
        </w:tabs>
        <w:jc w:val="both"/>
        <w:rPr>
          <w:rFonts w:ascii="Georgia" w:hAnsi="Georgia"/>
        </w:rPr>
      </w:pPr>
      <w:r w:rsidRPr="00000A13">
        <w:rPr>
          <w:rFonts w:ascii="Georgia" w:hAnsi="Georgia"/>
        </w:rPr>
        <w:t>Beteg hazaszállítása</w:t>
      </w:r>
      <w:r w:rsidRPr="00000A13">
        <w:rPr>
          <w:rFonts w:ascii="Georgia" w:hAnsi="Georgia"/>
        </w:rPr>
        <w:tab/>
      </w:r>
      <w:r w:rsidRPr="00000A13">
        <w:rPr>
          <w:rFonts w:ascii="Georgia" w:hAnsi="Georgia"/>
        </w:rPr>
        <w:tab/>
      </w:r>
      <w:r w:rsidRPr="00000A13">
        <w:rPr>
          <w:rFonts w:ascii="Georgia" w:hAnsi="Georgia"/>
        </w:rPr>
        <w:tab/>
        <w:t xml:space="preserve">2.000.000.- Ft </w:t>
      </w:r>
    </w:p>
    <w:p w:rsidR="000F0139" w:rsidRPr="00000A13" w:rsidRDefault="000F0139" w:rsidP="000F0139">
      <w:pPr>
        <w:tabs>
          <w:tab w:val="left" w:pos="4392"/>
        </w:tabs>
        <w:jc w:val="both"/>
        <w:rPr>
          <w:rFonts w:ascii="Georgia" w:hAnsi="Georgia"/>
        </w:rPr>
      </w:pPr>
      <w:r w:rsidRPr="00000A13">
        <w:rPr>
          <w:rFonts w:ascii="Georgia" w:hAnsi="Georgia"/>
        </w:rPr>
        <w:t xml:space="preserve">18 év alatti gyermek </w:t>
      </w:r>
      <w:proofErr w:type="gramStart"/>
      <w:r w:rsidRPr="00000A13">
        <w:rPr>
          <w:rFonts w:ascii="Georgia" w:hAnsi="Georgia"/>
        </w:rPr>
        <w:t>hazaszállítása</w:t>
      </w:r>
      <w:r w:rsidRPr="00000A13">
        <w:rPr>
          <w:rFonts w:ascii="Georgia" w:hAnsi="Georgia"/>
        </w:rPr>
        <w:tab/>
      </w:r>
      <w:r w:rsidRPr="00000A13">
        <w:rPr>
          <w:rFonts w:ascii="Georgia" w:hAnsi="Georgia"/>
        </w:rPr>
        <w:tab/>
      </w:r>
      <w:r w:rsidRPr="00000A13">
        <w:rPr>
          <w:rFonts w:ascii="Georgia" w:hAnsi="Georgia"/>
        </w:rPr>
        <w:tab/>
        <w:t xml:space="preserve">    100.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r w:rsidRPr="00000A13">
        <w:rPr>
          <w:rFonts w:ascii="Georgia" w:hAnsi="Georgia"/>
        </w:rPr>
        <w:t xml:space="preserve">Tartózkodás </w:t>
      </w:r>
      <w:proofErr w:type="gramStart"/>
      <w:r w:rsidRPr="00000A13">
        <w:rPr>
          <w:rFonts w:ascii="Georgia" w:hAnsi="Georgia"/>
        </w:rPr>
        <w:t>meghosszabbítása</w:t>
      </w:r>
      <w:r w:rsidRPr="00000A13">
        <w:rPr>
          <w:rFonts w:ascii="Georgia" w:hAnsi="Georgia"/>
        </w:rPr>
        <w:tab/>
      </w:r>
      <w:r w:rsidRPr="00000A13">
        <w:rPr>
          <w:rFonts w:ascii="Georgia" w:hAnsi="Georgia"/>
        </w:rPr>
        <w:tab/>
      </w:r>
      <w:r w:rsidRPr="00000A13">
        <w:rPr>
          <w:rFonts w:ascii="Georgia" w:hAnsi="Georgia"/>
        </w:rPr>
        <w:tab/>
        <w:t xml:space="preserve">      50.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r w:rsidRPr="00000A13">
        <w:rPr>
          <w:rFonts w:ascii="Georgia" w:hAnsi="Georgia"/>
        </w:rPr>
        <w:t xml:space="preserve">Személygépkocsi hazajuttatása </w:t>
      </w:r>
      <w:r w:rsidRPr="00000A13">
        <w:rPr>
          <w:rFonts w:ascii="Georgia" w:hAnsi="Georgia"/>
        </w:rPr>
        <w:tab/>
      </w:r>
      <w:r w:rsidRPr="00000A13">
        <w:rPr>
          <w:rFonts w:ascii="Georgia" w:hAnsi="Georgia"/>
        </w:rPr>
        <w:tab/>
      </w:r>
      <w:r w:rsidRPr="00000A13">
        <w:rPr>
          <w:rFonts w:ascii="Georgia" w:hAnsi="Georgia"/>
        </w:rPr>
        <w:tab/>
        <w:t xml:space="preserve">      50.000.</w:t>
      </w:r>
      <w:proofErr w:type="gramStart"/>
      <w:r w:rsidRPr="00000A13">
        <w:rPr>
          <w:rFonts w:ascii="Georgia" w:hAnsi="Georgia"/>
        </w:rPr>
        <w:t>-  Ft</w:t>
      </w:r>
      <w:proofErr w:type="gramEnd"/>
    </w:p>
    <w:p w:rsidR="000F0139" w:rsidRPr="00000A13" w:rsidRDefault="000F0139" w:rsidP="000F0139">
      <w:pPr>
        <w:tabs>
          <w:tab w:val="left" w:pos="4392"/>
        </w:tabs>
        <w:jc w:val="both"/>
        <w:rPr>
          <w:rFonts w:ascii="Georgia" w:hAnsi="Georgia"/>
        </w:rPr>
      </w:pPr>
      <w:r w:rsidRPr="00000A13">
        <w:rPr>
          <w:rFonts w:ascii="Georgia" w:hAnsi="Georgia"/>
        </w:rPr>
        <w:t xml:space="preserve">Sérült gépjármű utasának </w:t>
      </w:r>
      <w:proofErr w:type="gramStart"/>
      <w:r w:rsidRPr="00000A13">
        <w:rPr>
          <w:rFonts w:ascii="Georgia" w:hAnsi="Georgia"/>
        </w:rPr>
        <w:t>hazahozatala</w:t>
      </w:r>
      <w:r w:rsidRPr="00000A13">
        <w:rPr>
          <w:rFonts w:ascii="Georgia" w:hAnsi="Georgia"/>
        </w:rPr>
        <w:tab/>
      </w:r>
      <w:r w:rsidRPr="00000A13">
        <w:rPr>
          <w:rFonts w:ascii="Georgia" w:hAnsi="Georgia"/>
        </w:rPr>
        <w:tab/>
      </w:r>
      <w:r w:rsidRPr="00000A13">
        <w:rPr>
          <w:rFonts w:ascii="Georgia" w:hAnsi="Georgia"/>
        </w:rPr>
        <w:tab/>
        <w:t xml:space="preserve">      50.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proofErr w:type="gramStart"/>
      <w:r w:rsidRPr="00000A13">
        <w:rPr>
          <w:rFonts w:ascii="Georgia" w:hAnsi="Georgia"/>
        </w:rPr>
        <w:t>Beteglátogatás</w:t>
      </w:r>
      <w:r w:rsidRPr="00000A13">
        <w:rPr>
          <w:rFonts w:ascii="Georgia" w:hAnsi="Georgia"/>
        </w:rPr>
        <w:tab/>
      </w:r>
      <w:r w:rsidRPr="00000A13">
        <w:rPr>
          <w:rFonts w:ascii="Georgia" w:hAnsi="Georgia"/>
        </w:rPr>
        <w:tab/>
      </w:r>
      <w:r w:rsidRPr="00000A13">
        <w:rPr>
          <w:rFonts w:ascii="Georgia" w:hAnsi="Georgia"/>
        </w:rPr>
        <w:tab/>
        <w:t xml:space="preserve">    140.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r w:rsidRPr="00000A13">
        <w:rPr>
          <w:rFonts w:ascii="Georgia" w:hAnsi="Georgia"/>
        </w:rPr>
        <w:t xml:space="preserve">Idő előtti </w:t>
      </w:r>
      <w:proofErr w:type="gramStart"/>
      <w:r w:rsidRPr="00000A13">
        <w:rPr>
          <w:rFonts w:ascii="Georgia" w:hAnsi="Georgia"/>
        </w:rPr>
        <w:t>hazautazás</w:t>
      </w:r>
      <w:r w:rsidRPr="00000A13">
        <w:rPr>
          <w:rFonts w:ascii="Georgia" w:hAnsi="Georgia"/>
        </w:rPr>
        <w:tab/>
      </w:r>
      <w:r w:rsidRPr="00000A13">
        <w:rPr>
          <w:rFonts w:ascii="Georgia" w:hAnsi="Georgia"/>
        </w:rPr>
        <w:tab/>
      </w:r>
      <w:r w:rsidRPr="00000A13">
        <w:rPr>
          <w:rFonts w:ascii="Georgia" w:hAnsi="Georgia"/>
        </w:rPr>
        <w:tab/>
        <w:t xml:space="preserve">    100.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r w:rsidRPr="00000A13">
        <w:rPr>
          <w:rFonts w:ascii="Georgia" w:hAnsi="Georgia"/>
        </w:rPr>
        <w:t>Holttest hazaszállítása</w:t>
      </w:r>
      <w:r w:rsidRPr="00000A13">
        <w:rPr>
          <w:rFonts w:ascii="Georgia" w:hAnsi="Georgia"/>
        </w:rPr>
        <w:tab/>
      </w:r>
      <w:r w:rsidRPr="00000A13">
        <w:rPr>
          <w:rFonts w:ascii="Georgia" w:hAnsi="Georgia"/>
        </w:rPr>
        <w:tab/>
      </w:r>
      <w:r w:rsidRPr="00000A13">
        <w:rPr>
          <w:rFonts w:ascii="Georgia" w:hAnsi="Georgia"/>
        </w:rPr>
        <w:tab/>
        <w:t>5.000.000.- Ft.</w:t>
      </w:r>
    </w:p>
    <w:p w:rsidR="000F0139" w:rsidRPr="00000A13" w:rsidRDefault="000F0139" w:rsidP="000F0139">
      <w:pPr>
        <w:tabs>
          <w:tab w:val="left" w:pos="4392"/>
        </w:tabs>
        <w:jc w:val="both"/>
        <w:rPr>
          <w:rFonts w:ascii="Georgia" w:hAnsi="Georgia"/>
        </w:rPr>
      </w:pPr>
    </w:p>
    <w:p w:rsidR="000F0139" w:rsidRPr="00000A13" w:rsidRDefault="000F0139" w:rsidP="000F0139">
      <w:pPr>
        <w:tabs>
          <w:tab w:val="left" w:pos="4392"/>
        </w:tabs>
        <w:jc w:val="both"/>
        <w:rPr>
          <w:rFonts w:ascii="Georgia" w:hAnsi="Georgia"/>
        </w:rPr>
      </w:pPr>
    </w:p>
    <w:p w:rsidR="000F0139" w:rsidRPr="00000A13" w:rsidRDefault="000F0139" w:rsidP="000F0139">
      <w:pPr>
        <w:tabs>
          <w:tab w:val="left" w:pos="4392"/>
        </w:tabs>
        <w:jc w:val="both"/>
        <w:rPr>
          <w:rFonts w:ascii="Georgia" w:hAnsi="Georgia"/>
        </w:rPr>
      </w:pPr>
    </w:p>
    <w:p w:rsidR="000F0139" w:rsidRPr="00000A13" w:rsidRDefault="000F0139" w:rsidP="000F0139">
      <w:pPr>
        <w:tabs>
          <w:tab w:val="left" w:pos="4392"/>
        </w:tabs>
        <w:jc w:val="both"/>
        <w:rPr>
          <w:rFonts w:ascii="Georgia" w:hAnsi="Georgia"/>
          <w:b/>
        </w:rPr>
      </w:pPr>
      <w:r w:rsidRPr="00000A13">
        <w:rPr>
          <w:rFonts w:ascii="Georgia" w:hAnsi="Georgia"/>
          <w:b/>
        </w:rPr>
        <w:lastRenderedPageBreak/>
        <w:t>5.3. Jogvédelmi szolgáltatások</w:t>
      </w:r>
    </w:p>
    <w:p w:rsidR="000F0139" w:rsidRPr="00000A13" w:rsidRDefault="000F0139" w:rsidP="000F0139">
      <w:pPr>
        <w:tabs>
          <w:tab w:val="left" w:pos="4392"/>
        </w:tabs>
        <w:jc w:val="both"/>
        <w:rPr>
          <w:rFonts w:ascii="Georgia" w:hAnsi="Georgia"/>
        </w:rPr>
      </w:pPr>
      <w:r w:rsidRPr="00000A13">
        <w:rPr>
          <w:rFonts w:ascii="Georgia" w:hAnsi="Georgia"/>
        </w:rPr>
        <w:t>Ügyvédi/szakértői költségek</w:t>
      </w:r>
      <w:r w:rsidRPr="00000A13">
        <w:rPr>
          <w:rFonts w:ascii="Georgia" w:hAnsi="Georgia"/>
        </w:rPr>
        <w:tab/>
      </w:r>
      <w:r w:rsidRPr="00000A13">
        <w:rPr>
          <w:rFonts w:ascii="Georgia" w:hAnsi="Georgia"/>
        </w:rPr>
        <w:tab/>
      </w:r>
      <w:r w:rsidRPr="00000A13">
        <w:rPr>
          <w:rFonts w:ascii="Georgia" w:hAnsi="Georgia"/>
        </w:rPr>
        <w:tab/>
        <w:t>3.000 USD</w:t>
      </w:r>
    </w:p>
    <w:p w:rsidR="000F0139" w:rsidRPr="00000A13" w:rsidRDefault="000F0139" w:rsidP="000F0139">
      <w:pPr>
        <w:tabs>
          <w:tab w:val="left" w:pos="4392"/>
        </w:tabs>
        <w:jc w:val="both"/>
        <w:rPr>
          <w:rFonts w:ascii="Georgia" w:hAnsi="Georgia"/>
        </w:rPr>
      </w:pPr>
      <w:r w:rsidRPr="00000A13">
        <w:rPr>
          <w:rFonts w:ascii="Georgia" w:hAnsi="Georgia"/>
        </w:rPr>
        <w:t>Óvadék előleg</w:t>
      </w:r>
      <w:r w:rsidRPr="00000A13">
        <w:rPr>
          <w:rFonts w:ascii="Georgia" w:hAnsi="Georgia"/>
        </w:rPr>
        <w:tab/>
      </w:r>
      <w:r w:rsidRPr="00000A13">
        <w:rPr>
          <w:rFonts w:ascii="Georgia" w:hAnsi="Georgia"/>
        </w:rPr>
        <w:tab/>
      </w:r>
      <w:r w:rsidRPr="00000A13">
        <w:rPr>
          <w:rFonts w:ascii="Georgia" w:hAnsi="Georgia"/>
        </w:rPr>
        <w:tab/>
        <w:t>5.000 USD</w:t>
      </w:r>
    </w:p>
    <w:p w:rsidR="000F0139" w:rsidRPr="00000A13" w:rsidRDefault="000F0139" w:rsidP="000F0139">
      <w:pPr>
        <w:tabs>
          <w:tab w:val="left" w:pos="4392"/>
        </w:tabs>
        <w:jc w:val="both"/>
        <w:rPr>
          <w:rFonts w:ascii="Georgia" w:hAnsi="Georgia"/>
        </w:rPr>
      </w:pPr>
      <w:proofErr w:type="gramStart"/>
      <w:r w:rsidRPr="00000A13">
        <w:rPr>
          <w:rFonts w:ascii="Georgia" w:hAnsi="Georgia"/>
        </w:rPr>
        <w:t>Poggyászkár</w:t>
      </w:r>
      <w:r w:rsidRPr="00000A13">
        <w:rPr>
          <w:rFonts w:ascii="Georgia" w:hAnsi="Georgia"/>
        </w:rPr>
        <w:tab/>
      </w:r>
      <w:r w:rsidRPr="00000A13">
        <w:rPr>
          <w:rFonts w:ascii="Georgia" w:hAnsi="Georgia"/>
        </w:rPr>
        <w:tab/>
      </w:r>
      <w:r w:rsidRPr="00000A13">
        <w:rPr>
          <w:rFonts w:ascii="Georgia" w:hAnsi="Georgia"/>
        </w:rPr>
        <w:tab/>
        <w:t xml:space="preserve">   150.</w:t>
      </w:r>
      <w:proofErr w:type="gramEnd"/>
      <w:r w:rsidRPr="00000A13">
        <w:rPr>
          <w:rFonts w:ascii="Georgia" w:hAnsi="Georgia"/>
        </w:rPr>
        <w:t>000.- Ft</w:t>
      </w:r>
    </w:p>
    <w:p w:rsidR="000F0139" w:rsidRPr="00000A13" w:rsidRDefault="000F0139" w:rsidP="000F0139">
      <w:pPr>
        <w:tabs>
          <w:tab w:val="left" w:pos="4392"/>
        </w:tabs>
        <w:jc w:val="both"/>
        <w:rPr>
          <w:rFonts w:ascii="Georgia" w:hAnsi="Georgia"/>
        </w:rPr>
      </w:pPr>
      <w:r w:rsidRPr="00000A13">
        <w:rPr>
          <w:rFonts w:ascii="Georgia" w:hAnsi="Georgia"/>
        </w:rPr>
        <w:t xml:space="preserve">Igazolványok </w:t>
      </w:r>
      <w:proofErr w:type="gramStart"/>
      <w:r w:rsidRPr="00000A13">
        <w:rPr>
          <w:rFonts w:ascii="Georgia" w:hAnsi="Georgia"/>
        </w:rPr>
        <w:t>pótlása</w:t>
      </w:r>
      <w:r w:rsidRPr="00000A13">
        <w:rPr>
          <w:rFonts w:ascii="Georgia" w:hAnsi="Georgia"/>
        </w:rPr>
        <w:tab/>
      </w:r>
      <w:r w:rsidRPr="00000A13">
        <w:rPr>
          <w:rFonts w:ascii="Georgia" w:hAnsi="Georgia"/>
        </w:rPr>
        <w:tab/>
      </w:r>
      <w:r w:rsidRPr="00000A13">
        <w:rPr>
          <w:rFonts w:ascii="Georgia" w:hAnsi="Georgia"/>
        </w:rPr>
        <w:tab/>
        <w:t xml:space="preserve">     10</w:t>
      </w:r>
      <w:proofErr w:type="gramEnd"/>
      <w:r w:rsidRPr="00000A13">
        <w:rPr>
          <w:rFonts w:ascii="Georgia" w:hAnsi="Georgia"/>
        </w:rPr>
        <w:t>.000.- Ft</w:t>
      </w:r>
    </w:p>
    <w:p w:rsidR="000F0139" w:rsidRPr="00000A13" w:rsidRDefault="000F0139" w:rsidP="000F0139">
      <w:pPr>
        <w:jc w:val="both"/>
        <w:rPr>
          <w:rFonts w:ascii="Georgia" w:hAnsi="Georgia"/>
        </w:rPr>
      </w:pPr>
    </w:p>
    <w:p w:rsidR="000F0139" w:rsidRPr="00000A13" w:rsidRDefault="000F0139" w:rsidP="000F0139">
      <w:pPr>
        <w:jc w:val="both"/>
        <w:rPr>
          <w:rFonts w:ascii="Georgia" w:hAnsi="Georgia"/>
        </w:rPr>
      </w:pPr>
    </w:p>
    <w:p w:rsidR="000F0139" w:rsidRPr="00000A13" w:rsidRDefault="000F0139" w:rsidP="000F0139">
      <w:pPr>
        <w:numPr>
          <w:ilvl w:val="0"/>
          <w:numId w:val="4"/>
        </w:numPr>
        <w:jc w:val="center"/>
        <w:rPr>
          <w:rFonts w:ascii="Georgia" w:hAnsi="Georgia"/>
          <w:b/>
        </w:rPr>
      </w:pPr>
      <w:r w:rsidRPr="00000A13">
        <w:rPr>
          <w:rFonts w:ascii="Georgia" w:hAnsi="Georgia"/>
          <w:b/>
        </w:rPr>
        <w:t>További követelmények</w:t>
      </w:r>
    </w:p>
    <w:p w:rsidR="000F0139" w:rsidRPr="00000A13" w:rsidRDefault="000F0139" w:rsidP="000F0139">
      <w:pPr>
        <w:rPr>
          <w:rFonts w:ascii="Georgia" w:hAnsi="Georgia"/>
        </w:rPr>
      </w:pPr>
    </w:p>
    <w:p w:rsidR="000F0139" w:rsidRPr="00000A13" w:rsidRDefault="000F0139" w:rsidP="000F0139">
      <w:pPr>
        <w:jc w:val="both"/>
        <w:rPr>
          <w:rFonts w:ascii="Georgia" w:hAnsi="Georgia"/>
        </w:rPr>
      </w:pPr>
      <w:r w:rsidRPr="00000A13">
        <w:rPr>
          <w:rFonts w:ascii="Georgia" w:hAnsi="Georgia"/>
        </w:rPr>
        <w:t xml:space="preserve">6.1. Megrendelő a hivatalos utazással kapcsolatos szolgáltatások teljesítésére köt szerződést a Vállalkozóval, nem saját ügyintézőkkel kívánja teljesíteni a menetjegyekkel kapcsolatos ügyintézést. </w:t>
      </w:r>
    </w:p>
    <w:p w:rsidR="000F0139" w:rsidRPr="00000A13" w:rsidRDefault="000F0139" w:rsidP="000F0139">
      <w:pPr>
        <w:jc w:val="both"/>
        <w:rPr>
          <w:rFonts w:ascii="Georgia" w:hAnsi="Georgia"/>
        </w:rPr>
      </w:pPr>
    </w:p>
    <w:p w:rsidR="000F0139" w:rsidRPr="00000A13" w:rsidRDefault="000F0139" w:rsidP="000F0139">
      <w:pPr>
        <w:jc w:val="both"/>
        <w:rPr>
          <w:rFonts w:ascii="Georgia" w:hAnsi="Georgia"/>
        </w:rPr>
      </w:pPr>
      <w:r w:rsidRPr="00000A13">
        <w:rPr>
          <w:rFonts w:ascii="Georgia" w:hAnsi="Georgia"/>
        </w:rPr>
        <w:t>6.2. A szállásfoglaló rendszer telepítését nem kéri a Megrendelő, azonban a Vállalkozónak rendelkeznie kell a használatára való jogosultsággal.</w:t>
      </w:r>
    </w:p>
    <w:p w:rsidR="000F0139" w:rsidRPr="00000A13" w:rsidRDefault="000F0139" w:rsidP="000F0139">
      <w:pPr>
        <w:ind w:right="22"/>
        <w:jc w:val="both"/>
        <w:rPr>
          <w:rFonts w:ascii="Georgia" w:hAnsi="Georgia"/>
        </w:rPr>
      </w:pPr>
    </w:p>
    <w:p w:rsidR="000F0139" w:rsidRPr="00000A13" w:rsidRDefault="000F0139" w:rsidP="000F0139">
      <w:pPr>
        <w:jc w:val="both"/>
        <w:rPr>
          <w:rFonts w:ascii="Georgia" w:hAnsi="Georgia"/>
        </w:rPr>
      </w:pPr>
      <w:r w:rsidRPr="00000A13">
        <w:rPr>
          <w:rFonts w:ascii="Georgia" w:hAnsi="Georgia"/>
        </w:rPr>
        <w:t>6.3. A Vállalkozó által nyújtott „VIP asszisztencia szolgáltatás”</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 xml:space="preserve">teljes körű információ nyújtás </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átfoglalás</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 xml:space="preserve">túlsúly intézés </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elsőbbségi beszállás késés esetén</w:t>
      </w:r>
    </w:p>
    <w:p w:rsidR="000F0139" w:rsidRPr="00000A13" w:rsidRDefault="000F0139" w:rsidP="000F0139">
      <w:pPr>
        <w:numPr>
          <w:ilvl w:val="5"/>
          <w:numId w:val="5"/>
        </w:numPr>
        <w:tabs>
          <w:tab w:val="left" w:pos="142"/>
        </w:tabs>
        <w:jc w:val="both"/>
        <w:rPr>
          <w:rFonts w:ascii="Georgia" w:hAnsi="Georgia"/>
          <w:iCs/>
        </w:rPr>
      </w:pPr>
      <w:r w:rsidRPr="00000A13">
        <w:rPr>
          <w:rFonts w:ascii="Georgia" w:hAnsi="Georgia"/>
          <w:iCs/>
        </w:rPr>
        <w:t>beszállókártya előre elkészítése</w:t>
      </w:r>
    </w:p>
    <w:p w:rsidR="000F0139" w:rsidRPr="00000A13" w:rsidRDefault="000F0139" w:rsidP="000F0139">
      <w:pPr>
        <w:numPr>
          <w:ilvl w:val="5"/>
          <w:numId w:val="5"/>
        </w:numPr>
        <w:tabs>
          <w:tab w:val="left" w:pos="142"/>
        </w:tabs>
        <w:jc w:val="both"/>
        <w:rPr>
          <w:rFonts w:ascii="Georgia" w:hAnsi="Georgia"/>
          <w:iCs/>
        </w:rPr>
      </w:pPr>
      <w:r w:rsidRPr="00000A13">
        <w:rPr>
          <w:rFonts w:ascii="Georgia" w:hAnsi="Georgia"/>
          <w:iCs/>
        </w:rPr>
        <w:t>kormányváróval kapcsolatos ügyintézés az Ajánlatkérő írásbeli bejelentése alapján</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A VIP szolgáltatást saját irodai alkalmazott igénybevételével.</w:t>
      </w:r>
    </w:p>
    <w:p w:rsidR="000F0139" w:rsidRPr="00000A13" w:rsidRDefault="000F0139" w:rsidP="000F0139">
      <w:pPr>
        <w:tabs>
          <w:tab w:val="left" w:pos="142"/>
        </w:tabs>
        <w:jc w:val="both"/>
        <w:rPr>
          <w:rFonts w:ascii="Georgia" w:hAnsi="Georgia"/>
        </w:rPr>
      </w:pPr>
    </w:p>
    <w:p w:rsidR="000F0139" w:rsidRPr="00000A13" w:rsidRDefault="000F0139" w:rsidP="000F0139">
      <w:pPr>
        <w:jc w:val="both"/>
        <w:rPr>
          <w:rFonts w:ascii="Georgia" w:hAnsi="Georgia"/>
        </w:rPr>
      </w:pPr>
      <w:r w:rsidRPr="00000A13">
        <w:rPr>
          <w:rFonts w:ascii="Georgia" w:hAnsi="Georgia"/>
        </w:rPr>
        <w:t>6.4. Átfoglalás intézése a repülőtéren lévő utasok esetében</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24 órás elérhetőség az utaztatón keresztül</w:t>
      </w:r>
    </w:p>
    <w:p w:rsidR="000F0139" w:rsidRPr="00000A13" w:rsidRDefault="000F0139" w:rsidP="000F0139">
      <w:pPr>
        <w:numPr>
          <w:ilvl w:val="5"/>
          <w:numId w:val="5"/>
        </w:numPr>
        <w:tabs>
          <w:tab w:val="left" w:pos="142"/>
        </w:tabs>
        <w:jc w:val="both"/>
        <w:rPr>
          <w:rFonts w:ascii="Georgia" w:hAnsi="Georgia"/>
        </w:rPr>
      </w:pPr>
      <w:r w:rsidRPr="00000A13">
        <w:rPr>
          <w:rFonts w:ascii="Georgia" w:hAnsi="Georgia"/>
        </w:rPr>
        <w:t>elektronikus elérhetőség</w:t>
      </w:r>
    </w:p>
    <w:p w:rsidR="000F0139" w:rsidRPr="00000A13" w:rsidRDefault="000F0139" w:rsidP="000F0139">
      <w:pPr>
        <w:jc w:val="both"/>
        <w:rPr>
          <w:rFonts w:ascii="Georgia" w:hAnsi="Georgia"/>
        </w:rPr>
      </w:pPr>
    </w:p>
    <w:p w:rsidR="000F0139" w:rsidRPr="00000A13" w:rsidRDefault="000F0139" w:rsidP="000F0139">
      <w:pPr>
        <w:jc w:val="both"/>
        <w:rPr>
          <w:rFonts w:ascii="Georgia" w:hAnsi="Georgia"/>
          <w:iCs/>
        </w:rPr>
      </w:pPr>
      <w:r w:rsidRPr="00000A13">
        <w:rPr>
          <w:rFonts w:ascii="Georgia" w:hAnsi="Georgia"/>
        </w:rPr>
        <w:t xml:space="preserve">6.5. Ha a Megrendelő a jegy lemondására, módosítására vonatkozó igényét a légitársaságok által meghatározott időpontig bejelentette a Vállalkozó részére, azonban a Vállalkozó esetleges mulasztása miatt nem kerül sor a jegy lemondására, módosítására, úgy Vállalkozó: </w:t>
      </w:r>
    </w:p>
    <w:p w:rsidR="000F0139" w:rsidRPr="00000A13" w:rsidRDefault="000F0139" w:rsidP="000F0139">
      <w:pPr>
        <w:numPr>
          <w:ilvl w:val="5"/>
          <w:numId w:val="5"/>
        </w:numPr>
        <w:tabs>
          <w:tab w:val="left" w:pos="142"/>
        </w:tabs>
        <w:jc w:val="both"/>
        <w:rPr>
          <w:rFonts w:ascii="Georgia" w:hAnsi="Georgia"/>
          <w:iCs/>
        </w:rPr>
      </w:pPr>
      <w:r w:rsidRPr="00000A13">
        <w:rPr>
          <w:rFonts w:ascii="Georgia" w:hAnsi="Georgia"/>
          <w:iCs/>
        </w:rPr>
        <w:t>anyagi kockázatot vállal hiba esetére</w:t>
      </w:r>
    </w:p>
    <w:p w:rsidR="000F0139" w:rsidRPr="00000A13" w:rsidRDefault="000F0139" w:rsidP="000F0139">
      <w:pPr>
        <w:numPr>
          <w:ilvl w:val="5"/>
          <w:numId w:val="5"/>
        </w:numPr>
        <w:tabs>
          <w:tab w:val="left" w:pos="142"/>
        </w:tabs>
        <w:jc w:val="both"/>
        <w:rPr>
          <w:rFonts w:ascii="Georgia" w:hAnsi="Georgia"/>
          <w:iCs/>
        </w:rPr>
      </w:pPr>
      <w:r w:rsidRPr="00000A13">
        <w:rPr>
          <w:rFonts w:ascii="Georgia" w:hAnsi="Georgia"/>
          <w:iCs/>
        </w:rPr>
        <w:t>az új jegy kiállítási költségét fedezi</w:t>
      </w:r>
    </w:p>
    <w:p w:rsidR="000F0139" w:rsidRPr="00000A13" w:rsidRDefault="000F0139" w:rsidP="000F0139">
      <w:pPr>
        <w:tabs>
          <w:tab w:val="left" w:pos="142"/>
        </w:tabs>
        <w:jc w:val="both"/>
        <w:rPr>
          <w:rFonts w:ascii="Georgia" w:hAnsi="Georgia"/>
        </w:rPr>
      </w:pPr>
    </w:p>
    <w:p w:rsidR="000F0139" w:rsidRPr="00000A13" w:rsidRDefault="000F0139" w:rsidP="000F0139">
      <w:pPr>
        <w:jc w:val="both"/>
        <w:rPr>
          <w:rFonts w:ascii="Georgia" w:hAnsi="Georgia"/>
        </w:rPr>
      </w:pPr>
      <w:r w:rsidRPr="00000A13">
        <w:rPr>
          <w:rFonts w:ascii="Georgia" w:hAnsi="Georgia"/>
        </w:rPr>
        <w:t xml:space="preserve">6.6. Az utasbiztosításra vonatkozó </w:t>
      </w:r>
      <w:proofErr w:type="spellStart"/>
      <w:r w:rsidRPr="00000A13">
        <w:rPr>
          <w:rFonts w:ascii="Georgia" w:hAnsi="Georgia"/>
        </w:rPr>
        <w:t>vouchert</w:t>
      </w:r>
      <w:proofErr w:type="spellEnd"/>
      <w:r w:rsidRPr="00000A13">
        <w:rPr>
          <w:rFonts w:ascii="Georgia" w:hAnsi="Georgia"/>
        </w:rPr>
        <w:t xml:space="preserve"> és a papír alapú vonatjegyet a Vállalkozó saját futárszolgálatával küldi meg a Megrendelőnek.</w:t>
      </w:r>
    </w:p>
    <w:p w:rsidR="00A40AFD" w:rsidRDefault="00A40AFD"/>
    <w:sectPr w:rsidR="00A40AF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8D0" w:rsidRDefault="009B58D0" w:rsidP="009B58D0">
      <w:r>
        <w:separator/>
      </w:r>
    </w:p>
  </w:endnote>
  <w:endnote w:type="continuationSeparator" w:id="0">
    <w:p w:rsidR="009B58D0" w:rsidRDefault="009B58D0" w:rsidP="009B5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D0" w:rsidRDefault="009B58D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77797"/>
      <w:docPartObj>
        <w:docPartGallery w:val="Page Numbers (Bottom of Page)"/>
        <w:docPartUnique/>
      </w:docPartObj>
    </w:sdtPr>
    <w:sdtContent>
      <w:bookmarkStart w:id="13" w:name="_GoBack" w:displacedByCustomXml="prev"/>
      <w:bookmarkEnd w:id="13" w:displacedByCustomXml="prev"/>
      <w:p w:rsidR="009B58D0" w:rsidRDefault="009B58D0">
        <w:pPr>
          <w:pStyle w:val="llb"/>
          <w:jc w:val="right"/>
        </w:pPr>
        <w:r>
          <w:fldChar w:fldCharType="begin"/>
        </w:r>
        <w:r>
          <w:instrText>PAGE   \* MERGEFORMAT</w:instrText>
        </w:r>
        <w:r>
          <w:fldChar w:fldCharType="separate"/>
        </w:r>
        <w:r>
          <w:rPr>
            <w:noProof/>
          </w:rPr>
          <w:t>1</w:t>
        </w:r>
        <w:r>
          <w:fldChar w:fldCharType="end"/>
        </w:r>
      </w:p>
    </w:sdtContent>
  </w:sdt>
  <w:p w:rsidR="009B58D0" w:rsidRDefault="009B58D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D0" w:rsidRDefault="009B58D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8D0" w:rsidRDefault="009B58D0" w:rsidP="009B58D0">
      <w:r>
        <w:separator/>
      </w:r>
    </w:p>
  </w:footnote>
  <w:footnote w:type="continuationSeparator" w:id="0">
    <w:p w:rsidR="009B58D0" w:rsidRDefault="009B58D0" w:rsidP="009B58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D0" w:rsidRDefault="009B58D0">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D0" w:rsidRDefault="009B58D0">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8D0" w:rsidRDefault="009B58D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C258F"/>
    <w:multiLevelType w:val="hybridMultilevel"/>
    <w:tmpl w:val="2BBE6610"/>
    <w:lvl w:ilvl="0" w:tplc="FFC60510">
      <w:start w:val="1"/>
      <w:numFmt w:val="bullet"/>
      <w:lvlText w:val="­"/>
      <w:lvlJc w:val="left"/>
      <w:pPr>
        <w:tabs>
          <w:tab w:val="num" w:pos="-1800"/>
        </w:tabs>
        <w:ind w:left="-1800" w:hanging="360"/>
      </w:pPr>
      <w:rPr>
        <w:rFonts w:ascii="Courier New" w:hAnsi="Courier New" w:hint="default"/>
      </w:rPr>
    </w:lvl>
    <w:lvl w:ilvl="1" w:tplc="040E000F">
      <w:start w:val="1"/>
      <w:numFmt w:val="decimal"/>
      <w:lvlText w:val="%2."/>
      <w:lvlJc w:val="left"/>
      <w:pPr>
        <w:tabs>
          <w:tab w:val="num" w:pos="-2340"/>
        </w:tabs>
        <w:ind w:left="-2340" w:hanging="360"/>
      </w:pPr>
      <w:rPr>
        <w:rFonts w:hint="default"/>
      </w:rPr>
    </w:lvl>
    <w:lvl w:ilvl="2" w:tplc="040E0001">
      <w:start w:val="1"/>
      <w:numFmt w:val="bullet"/>
      <w:lvlText w:val=""/>
      <w:lvlJc w:val="left"/>
      <w:pPr>
        <w:tabs>
          <w:tab w:val="num" w:pos="-1620"/>
        </w:tabs>
        <w:ind w:left="-1620" w:hanging="360"/>
      </w:pPr>
      <w:rPr>
        <w:rFonts w:ascii="Symbol" w:hAnsi="Symbol" w:hint="default"/>
      </w:rPr>
    </w:lvl>
    <w:lvl w:ilvl="3" w:tplc="33500EBC">
      <w:start w:val="1"/>
      <w:numFmt w:val="bullet"/>
      <w:lvlText w:val="-"/>
      <w:lvlJc w:val="left"/>
      <w:pPr>
        <w:tabs>
          <w:tab w:val="num" w:pos="-900"/>
        </w:tabs>
        <w:ind w:left="-900" w:hanging="360"/>
      </w:pPr>
      <w:rPr>
        <w:rFonts w:ascii="Arial" w:eastAsia="Times New Roman" w:hAnsi="Arial" w:cs="Arial" w:hint="default"/>
      </w:rPr>
    </w:lvl>
    <w:lvl w:ilvl="4" w:tplc="040E0003">
      <w:start w:val="1"/>
      <w:numFmt w:val="bullet"/>
      <w:lvlText w:val="o"/>
      <w:lvlJc w:val="left"/>
      <w:pPr>
        <w:tabs>
          <w:tab w:val="num" w:pos="-180"/>
        </w:tabs>
        <w:ind w:left="-180" w:hanging="360"/>
      </w:pPr>
      <w:rPr>
        <w:rFonts w:ascii="Courier New" w:hAnsi="Courier New" w:hint="default"/>
      </w:rPr>
    </w:lvl>
    <w:lvl w:ilvl="5" w:tplc="97365D06">
      <w:start w:val="1"/>
      <w:numFmt w:val="bullet"/>
      <w:lvlText w:val=""/>
      <w:lvlJc w:val="left"/>
      <w:pPr>
        <w:tabs>
          <w:tab w:val="num" w:pos="540"/>
        </w:tabs>
        <w:ind w:left="540" w:hanging="360"/>
      </w:pPr>
      <w:rPr>
        <w:rFonts w:ascii="Symbol" w:hAnsi="Symbol" w:hint="default"/>
      </w:rPr>
    </w:lvl>
    <w:lvl w:ilvl="6" w:tplc="040E0001" w:tentative="1">
      <w:start w:val="1"/>
      <w:numFmt w:val="bullet"/>
      <w:lvlText w:val=""/>
      <w:lvlJc w:val="left"/>
      <w:pPr>
        <w:tabs>
          <w:tab w:val="num" w:pos="1260"/>
        </w:tabs>
        <w:ind w:left="1260" w:hanging="360"/>
      </w:pPr>
      <w:rPr>
        <w:rFonts w:ascii="Symbol" w:hAnsi="Symbol" w:hint="default"/>
      </w:rPr>
    </w:lvl>
    <w:lvl w:ilvl="7" w:tplc="040E0003" w:tentative="1">
      <w:start w:val="1"/>
      <w:numFmt w:val="bullet"/>
      <w:lvlText w:val="o"/>
      <w:lvlJc w:val="left"/>
      <w:pPr>
        <w:tabs>
          <w:tab w:val="num" w:pos="1980"/>
        </w:tabs>
        <w:ind w:left="1980" w:hanging="360"/>
      </w:pPr>
      <w:rPr>
        <w:rFonts w:ascii="Courier New" w:hAnsi="Courier New" w:hint="default"/>
      </w:rPr>
    </w:lvl>
    <w:lvl w:ilvl="8" w:tplc="040E0005" w:tentative="1">
      <w:start w:val="1"/>
      <w:numFmt w:val="bullet"/>
      <w:lvlText w:val=""/>
      <w:lvlJc w:val="left"/>
      <w:pPr>
        <w:tabs>
          <w:tab w:val="num" w:pos="2700"/>
        </w:tabs>
        <w:ind w:left="2700" w:hanging="360"/>
      </w:pPr>
      <w:rPr>
        <w:rFonts w:ascii="Wingdings" w:hAnsi="Wingdings" w:hint="default"/>
      </w:rPr>
    </w:lvl>
  </w:abstractNum>
  <w:abstractNum w:abstractNumId="1" w15:restartNumberingAfterBreak="0">
    <w:nsid w:val="19C12695"/>
    <w:multiLevelType w:val="hybridMultilevel"/>
    <w:tmpl w:val="C2E67E46"/>
    <w:lvl w:ilvl="0" w:tplc="1BFE26D2">
      <w:start w:val="2"/>
      <w:numFmt w:val="bullet"/>
      <w:lvlText w:val="-"/>
      <w:lvlJc w:val="left"/>
      <w:pPr>
        <w:ind w:left="634" w:hanging="430"/>
      </w:pPr>
      <w:rPr>
        <w:rFonts w:ascii="Georgia" w:eastAsia="Times New Roman" w:hAnsi="Georgia" w:cs="Times New Roman" w:hint="default"/>
      </w:rPr>
    </w:lvl>
    <w:lvl w:ilvl="1" w:tplc="040E0003">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2" w15:restartNumberingAfterBreak="0">
    <w:nsid w:val="1D3B1D4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12B1944"/>
    <w:multiLevelType w:val="hybridMultilevel"/>
    <w:tmpl w:val="F8B61FB0"/>
    <w:lvl w:ilvl="0" w:tplc="0C8E1166">
      <w:start w:val="1"/>
      <w:numFmt w:val="decimal"/>
      <w:lvlText w:val="%1."/>
      <w:lvlJc w:val="left"/>
      <w:pPr>
        <w:ind w:left="710" w:hanging="71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5EBE6DB2"/>
    <w:multiLevelType w:val="hybridMultilevel"/>
    <w:tmpl w:val="0E66D2EE"/>
    <w:lvl w:ilvl="0" w:tplc="FFC60510">
      <w:start w:val="1"/>
      <w:numFmt w:val="bullet"/>
      <w:lvlText w:val="­"/>
      <w:lvlJc w:val="left"/>
      <w:pPr>
        <w:tabs>
          <w:tab w:val="num" w:pos="-1800"/>
        </w:tabs>
        <w:ind w:left="-1800" w:hanging="360"/>
      </w:pPr>
      <w:rPr>
        <w:rFonts w:ascii="Courier New" w:hAnsi="Courier New" w:hint="default"/>
      </w:rPr>
    </w:lvl>
    <w:lvl w:ilvl="1" w:tplc="040E000F">
      <w:start w:val="1"/>
      <w:numFmt w:val="decimal"/>
      <w:lvlText w:val="%2."/>
      <w:lvlJc w:val="left"/>
      <w:pPr>
        <w:tabs>
          <w:tab w:val="num" w:pos="-2340"/>
        </w:tabs>
        <w:ind w:left="-2340" w:hanging="360"/>
      </w:pPr>
      <w:rPr>
        <w:rFonts w:hint="default"/>
      </w:rPr>
    </w:lvl>
    <w:lvl w:ilvl="2" w:tplc="040E0001">
      <w:start w:val="1"/>
      <w:numFmt w:val="bullet"/>
      <w:lvlText w:val=""/>
      <w:lvlJc w:val="left"/>
      <w:pPr>
        <w:tabs>
          <w:tab w:val="num" w:pos="-1620"/>
        </w:tabs>
        <w:ind w:left="-1620" w:hanging="360"/>
      </w:pPr>
      <w:rPr>
        <w:rFonts w:ascii="Symbol" w:hAnsi="Symbol" w:hint="default"/>
      </w:rPr>
    </w:lvl>
    <w:lvl w:ilvl="3" w:tplc="33500EBC">
      <w:start w:val="1"/>
      <w:numFmt w:val="bullet"/>
      <w:lvlText w:val="-"/>
      <w:lvlJc w:val="left"/>
      <w:pPr>
        <w:tabs>
          <w:tab w:val="num" w:pos="-900"/>
        </w:tabs>
        <w:ind w:left="-900" w:hanging="360"/>
      </w:pPr>
      <w:rPr>
        <w:rFonts w:ascii="Arial" w:eastAsia="Times New Roman" w:hAnsi="Arial" w:cs="Arial" w:hint="default"/>
      </w:rPr>
    </w:lvl>
    <w:lvl w:ilvl="4" w:tplc="040E0003">
      <w:start w:val="1"/>
      <w:numFmt w:val="bullet"/>
      <w:lvlText w:val="o"/>
      <w:lvlJc w:val="left"/>
      <w:pPr>
        <w:tabs>
          <w:tab w:val="num" w:pos="-180"/>
        </w:tabs>
        <w:ind w:left="-180" w:hanging="360"/>
      </w:pPr>
      <w:rPr>
        <w:rFonts w:ascii="Courier New" w:hAnsi="Courier New" w:hint="default"/>
      </w:rPr>
    </w:lvl>
    <w:lvl w:ilvl="5" w:tplc="040E0005">
      <w:start w:val="1"/>
      <w:numFmt w:val="bullet"/>
      <w:lvlText w:val=""/>
      <w:lvlJc w:val="left"/>
      <w:pPr>
        <w:tabs>
          <w:tab w:val="num" w:pos="540"/>
        </w:tabs>
        <w:ind w:left="540" w:hanging="360"/>
      </w:pPr>
      <w:rPr>
        <w:rFonts w:ascii="Wingdings" w:hAnsi="Wingdings" w:hint="default"/>
      </w:rPr>
    </w:lvl>
    <w:lvl w:ilvl="6" w:tplc="040E0001" w:tentative="1">
      <w:start w:val="1"/>
      <w:numFmt w:val="bullet"/>
      <w:lvlText w:val=""/>
      <w:lvlJc w:val="left"/>
      <w:pPr>
        <w:tabs>
          <w:tab w:val="num" w:pos="1260"/>
        </w:tabs>
        <w:ind w:left="1260" w:hanging="360"/>
      </w:pPr>
      <w:rPr>
        <w:rFonts w:ascii="Symbol" w:hAnsi="Symbol" w:hint="default"/>
      </w:rPr>
    </w:lvl>
    <w:lvl w:ilvl="7" w:tplc="040E0003" w:tentative="1">
      <w:start w:val="1"/>
      <w:numFmt w:val="bullet"/>
      <w:lvlText w:val="o"/>
      <w:lvlJc w:val="left"/>
      <w:pPr>
        <w:tabs>
          <w:tab w:val="num" w:pos="1980"/>
        </w:tabs>
        <w:ind w:left="1980" w:hanging="360"/>
      </w:pPr>
      <w:rPr>
        <w:rFonts w:ascii="Courier New" w:hAnsi="Courier New" w:hint="default"/>
      </w:rPr>
    </w:lvl>
    <w:lvl w:ilvl="8" w:tplc="040E0005" w:tentative="1">
      <w:start w:val="1"/>
      <w:numFmt w:val="bullet"/>
      <w:lvlText w:val=""/>
      <w:lvlJc w:val="left"/>
      <w:pPr>
        <w:tabs>
          <w:tab w:val="num" w:pos="2700"/>
        </w:tabs>
        <w:ind w:left="270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139"/>
    <w:rsid w:val="000F0139"/>
    <w:rsid w:val="001945A4"/>
    <w:rsid w:val="009B58D0"/>
    <w:rsid w:val="00A40A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783BE8-F8C5-4118-AE3A-DDEF57A3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F0139"/>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0F0139"/>
    <w:pPr>
      <w:keepNext/>
      <w:autoSpaceDE w:val="0"/>
      <w:autoSpaceDN w:val="0"/>
      <w:adjustRightInd w:val="0"/>
      <w:jc w:val="center"/>
      <w:outlineLvl w:val="0"/>
    </w:pPr>
    <w:rPr>
      <w:rFonts w:ascii="Georgia" w:hAnsi="Georgia"/>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0F0139"/>
    <w:rPr>
      <w:rFonts w:ascii="Georgia" w:eastAsia="Times New Roman" w:hAnsi="Georgia" w:cs="Times New Roman"/>
      <w:b/>
      <w:sz w:val="24"/>
      <w:szCs w:val="24"/>
      <w:lang w:eastAsia="hu-HU"/>
    </w:rPr>
  </w:style>
  <w:style w:type="paragraph" w:styleId="Szvegtrzs">
    <w:name w:val="Body Text"/>
    <w:basedOn w:val="Norml"/>
    <w:link w:val="SzvegtrzsChar"/>
    <w:rsid w:val="000F0139"/>
    <w:pPr>
      <w:tabs>
        <w:tab w:val="left" w:pos="1134"/>
      </w:tabs>
      <w:spacing w:line="360" w:lineRule="auto"/>
      <w:ind w:right="708"/>
      <w:jc w:val="both"/>
    </w:pPr>
    <w:rPr>
      <w:sz w:val="28"/>
      <w:szCs w:val="20"/>
      <w:lang w:val="x-none" w:eastAsia="x-none"/>
    </w:rPr>
  </w:style>
  <w:style w:type="character" w:customStyle="1" w:styleId="SzvegtrzsChar">
    <w:name w:val="Szövegtörzs Char"/>
    <w:basedOn w:val="Bekezdsalapbettpusa"/>
    <w:link w:val="Szvegtrzs"/>
    <w:rsid w:val="000F0139"/>
    <w:rPr>
      <w:rFonts w:ascii="Times New Roman" w:eastAsia="Times New Roman" w:hAnsi="Times New Roman" w:cs="Times New Roman"/>
      <w:sz w:val="28"/>
      <w:szCs w:val="20"/>
      <w:lang w:val="x-none" w:eastAsia="x-none"/>
    </w:rPr>
  </w:style>
  <w:style w:type="paragraph" w:styleId="lfej">
    <w:name w:val="header"/>
    <w:basedOn w:val="Norml"/>
    <w:link w:val="lfejChar"/>
    <w:uiPriority w:val="99"/>
    <w:unhideWhenUsed/>
    <w:rsid w:val="009B58D0"/>
    <w:pPr>
      <w:tabs>
        <w:tab w:val="center" w:pos="4536"/>
        <w:tab w:val="right" w:pos="9072"/>
      </w:tabs>
    </w:pPr>
  </w:style>
  <w:style w:type="character" w:customStyle="1" w:styleId="lfejChar">
    <w:name w:val="Élőfej Char"/>
    <w:basedOn w:val="Bekezdsalapbettpusa"/>
    <w:link w:val="lfej"/>
    <w:uiPriority w:val="99"/>
    <w:rsid w:val="009B58D0"/>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B58D0"/>
    <w:pPr>
      <w:tabs>
        <w:tab w:val="center" w:pos="4536"/>
        <w:tab w:val="right" w:pos="9072"/>
      </w:tabs>
    </w:pPr>
  </w:style>
  <w:style w:type="character" w:customStyle="1" w:styleId="llbChar">
    <w:name w:val="Élőláb Char"/>
    <w:basedOn w:val="Bekezdsalapbettpusa"/>
    <w:link w:val="llb"/>
    <w:uiPriority w:val="99"/>
    <w:rsid w:val="009B58D0"/>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2778</Words>
  <Characters>19169</Characters>
  <Application>Microsoft Office Word</Application>
  <DocSecurity>0</DocSecurity>
  <Lines>159</Lines>
  <Paragraphs>43</Paragraphs>
  <ScaleCrop>false</ScaleCrop>
  <Company>Országgyűlés Hivatala</Company>
  <LinksUpToDate>false</LinksUpToDate>
  <CharactersWithSpaces>21904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3</cp:revision>
  <dcterms:created xsi:type="dcterms:W3CDTF">2017-03-06T09:28:00Z</dcterms:created>
  <dcterms:modified xsi:type="dcterms:W3CDTF">2017-03-06T12:30:00Z</dcterms:modified>
</cp:coreProperties>
</file>